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100F01C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7B03F3">
        <w:rPr>
          <w:rFonts w:ascii="Open Sans" w:hAnsi="Open Sans" w:cstheme="minorBidi"/>
          <w:sz w:val="28"/>
          <w:szCs w:val="24"/>
        </w:rPr>
        <w:t>August 16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AD3618">
        <w:rPr>
          <w:rFonts w:ascii="Open Sans" w:hAnsi="Open Sans" w:cstheme="minorBidi"/>
          <w:sz w:val="28"/>
          <w:szCs w:val="24"/>
        </w:rPr>
        <w:t>2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313BFA6A" w14:textId="47605FB2" w:rsidR="00253C17" w:rsidRDefault="005378FD" w:rsidP="00253C17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r w:rsidRPr="005378FD">
        <w:rPr>
          <w:rFonts w:ascii="Calibri Light" w:eastAsia="Calibri" w:hAnsi="Calibri Light" w:cs="Calibri Light"/>
        </w:rPr>
        <w:t>Join Zoom Me</w:t>
      </w:r>
      <w:r w:rsidR="000967A9">
        <w:rPr>
          <w:rFonts w:ascii="Calibri Light" w:eastAsia="Calibri" w:hAnsi="Calibri Light" w:cs="Calibri Light"/>
        </w:rPr>
        <w:t>eting</w:t>
      </w:r>
    </w:p>
    <w:p w14:paraId="57440A07" w14:textId="183986B3" w:rsidR="000967A9" w:rsidRDefault="007B03F3" w:rsidP="00253C17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hyperlink r:id="rId7" w:history="1">
        <w:r w:rsidR="000967A9" w:rsidRPr="000967A9">
          <w:rPr>
            <w:rFonts w:ascii="Calibri Light" w:eastAsia="Calibri" w:hAnsi="Calibri Light" w:cs="Calibri Light"/>
            <w:color w:val="0563C1"/>
            <w:u w:val="single"/>
          </w:rPr>
          <w:t>https://thenationalcouncil-org.zoom.us/j/93806759171?from=addon</w:t>
        </w:r>
      </w:hyperlink>
    </w:p>
    <w:p w14:paraId="2DB72288" w14:textId="67726CBC" w:rsidR="00253C17" w:rsidRPr="00253C17" w:rsidRDefault="00253C17" w:rsidP="00253C17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r w:rsidRPr="00253C17">
        <w:rPr>
          <w:rFonts w:ascii="Calibri Light" w:eastAsia="Calibri" w:hAnsi="Calibri Light" w:cs="Calibri Light"/>
        </w:rPr>
        <w:t xml:space="preserve">Meeting ID: </w:t>
      </w:r>
      <w:r w:rsidR="000967A9" w:rsidRPr="000967A9">
        <w:rPr>
          <w:rFonts w:ascii="Calibri Light" w:eastAsia="Calibri" w:hAnsi="Calibri Light" w:cs="Calibri Light"/>
        </w:rPr>
        <w:t>938 0675 9171</w:t>
      </w:r>
    </w:p>
    <w:p w14:paraId="46EDA508" w14:textId="65B48B94" w:rsidR="009D1B2A" w:rsidRPr="00253C17" w:rsidRDefault="00253C17" w:rsidP="00253C17">
      <w:pPr>
        <w:pStyle w:val="PlainText"/>
        <w:ind w:left="720"/>
        <w:contextualSpacing/>
        <w:rPr>
          <w:rFonts w:ascii="Calibri Light" w:eastAsia="Calibri" w:hAnsi="Calibri Light" w:cs="Calibri Light"/>
          <w:b/>
          <w:bCs/>
        </w:rPr>
      </w:pPr>
      <w:r w:rsidRPr="00253C17">
        <w:rPr>
          <w:rFonts w:ascii="Calibri Light" w:eastAsia="Calibri" w:hAnsi="Calibri Light" w:cs="Calibri Light"/>
          <w:b/>
          <w:bCs/>
        </w:rPr>
        <w:t xml:space="preserve">Password: </w:t>
      </w:r>
      <w:r w:rsidRPr="00253C17">
        <w:rPr>
          <w:rFonts w:ascii="Calibri Light" w:eastAsia="Calibri" w:hAnsi="Calibri Light" w:cs="Calibri Light"/>
          <w:b/>
          <w:bCs/>
          <w:highlight w:val="yellow"/>
        </w:rPr>
        <w:t>942294</w:t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BD56E2">
      <w:pPr>
        <w:tabs>
          <w:tab w:val="clear" w:pos="6420"/>
        </w:tabs>
        <w:spacing w:before="0" w:after="12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3B21037D" w14:textId="4DC7C88A" w:rsidR="00BD56E2" w:rsidRDefault="00FF0EA4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Policy Updates – </w:t>
      </w:r>
      <w:r w:rsidR="000967A9">
        <w:rPr>
          <w:rFonts w:ascii="Open Sans" w:hAnsi="Open Sans" w:cstheme="minorBidi"/>
          <w:sz w:val="24"/>
          <w:szCs w:val="24"/>
        </w:rPr>
        <w:t>Stephanie Katz</w:t>
      </w:r>
    </w:p>
    <w:p w14:paraId="04652FFA" w14:textId="77777777" w:rsidR="000967A9" w:rsidRDefault="000967A9" w:rsidP="000967A9">
      <w:pPr>
        <w:tabs>
          <w:tab w:val="clear" w:pos="6420"/>
        </w:tabs>
        <w:spacing w:before="0" w:after="12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73D1AC31" w14:textId="59A28300" w:rsidR="000967A9" w:rsidRPr="00BD56E2" w:rsidRDefault="000967A9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CCBHC Update – Rebecca Farley David</w:t>
      </w:r>
    </w:p>
    <w:p w14:paraId="7C8FB756" w14:textId="77777777" w:rsidR="00BD56E2" w:rsidRDefault="00BD56E2" w:rsidP="00BD56E2">
      <w:pPr>
        <w:pStyle w:val="ListParagraph"/>
        <w:spacing w:after="120"/>
        <w:rPr>
          <w:rFonts w:ascii="Open Sans" w:hAnsi="Open Sans"/>
          <w:sz w:val="24"/>
          <w:szCs w:val="24"/>
        </w:rPr>
      </w:pPr>
    </w:p>
    <w:p w14:paraId="510996CE" w14:textId="764388B9" w:rsidR="001548F1" w:rsidRPr="000967A9" w:rsidRDefault="000967A9" w:rsidP="000967A9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Middle Management Academy - </w:t>
      </w:r>
    </w:p>
    <w:p w14:paraId="04EF85E7" w14:textId="0B7FDDCF" w:rsidR="000967A9" w:rsidRDefault="000967A9" w:rsidP="000967A9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DeAnn </w:t>
      </w:r>
      <w:r w:rsidRPr="000967A9">
        <w:rPr>
          <w:rFonts w:ascii="Open Sans" w:hAnsi="Open Sans"/>
          <w:sz w:val="24"/>
          <w:szCs w:val="24"/>
        </w:rPr>
        <w:t>Wandler-Vukovich</w:t>
      </w:r>
      <w:r>
        <w:rPr>
          <w:rFonts w:ascii="Open Sans" w:hAnsi="Open Sans"/>
          <w:sz w:val="24"/>
          <w:szCs w:val="24"/>
        </w:rPr>
        <w:t>, Director, Solutions Center, National Council</w:t>
      </w:r>
    </w:p>
    <w:p w14:paraId="436CF5B0" w14:textId="01E01626" w:rsidR="000967A9" w:rsidRPr="000967A9" w:rsidRDefault="000967A9" w:rsidP="000967A9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Jolene Rasmussen, </w:t>
      </w:r>
      <w:r w:rsidRPr="000967A9">
        <w:rPr>
          <w:rFonts w:ascii="Open Sans" w:hAnsi="Open Sans"/>
          <w:sz w:val="24"/>
          <w:szCs w:val="24"/>
        </w:rPr>
        <w:t>Director of Adult Behavioral Health</w:t>
      </w:r>
      <w:r>
        <w:rPr>
          <w:rFonts w:ascii="Open Sans" w:hAnsi="Open Sans"/>
          <w:sz w:val="24"/>
          <w:szCs w:val="24"/>
        </w:rPr>
        <w:t>, Texas Council of Community Center</w:t>
      </w:r>
      <w:r w:rsidR="00F24619">
        <w:rPr>
          <w:rFonts w:ascii="Open Sans" w:hAnsi="Open Sans"/>
          <w:sz w:val="24"/>
          <w:szCs w:val="24"/>
        </w:rPr>
        <w:t>s</w:t>
      </w:r>
    </w:p>
    <w:p w14:paraId="385F8FAB" w14:textId="77777777" w:rsidR="000967A9" w:rsidRDefault="000967A9" w:rsidP="000967A9">
      <w:pPr>
        <w:pStyle w:val="ListParagraph"/>
        <w:spacing w:after="0" w:line="240" w:lineRule="auto"/>
        <w:rPr>
          <w:rFonts w:ascii="Open Sans" w:hAnsi="Open Sans"/>
          <w:sz w:val="24"/>
          <w:szCs w:val="24"/>
        </w:rPr>
      </w:pPr>
    </w:p>
    <w:p w14:paraId="6C063DC8" w14:textId="6DF7D7DB" w:rsidR="005378FD" w:rsidRPr="000967A9" w:rsidRDefault="0047539B" w:rsidP="000967A9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/>
          <w:sz w:val="24"/>
          <w:szCs w:val="24"/>
        </w:rPr>
      </w:pPr>
      <w:r w:rsidRPr="000967A9">
        <w:rPr>
          <w:rFonts w:ascii="Open Sans" w:hAnsi="Open Sans" w:cstheme="minorBidi"/>
          <w:sz w:val="24"/>
          <w:szCs w:val="24"/>
        </w:rPr>
        <w:t>Association Executives Retreat</w:t>
      </w:r>
      <w:r w:rsidR="005378FD" w:rsidRPr="000967A9">
        <w:rPr>
          <w:rFonts w:ascii="Open Sans" w:hAnsi="Open Sans" w:cstheme="minorBidi"/>
          <w:sz w:val="24"/>
          <w:szCs w:val="24"/>
        </w:rPr>
        <w:t xml:space="preserve"> – Jeannie Campbell</w:t>
      </w:r>
    </w:p>
    <w:p w14:paraId="7A4D24C9" w14:textId="77777777" w:rsidR="00BD56E2" w:rsidRDefault="00BD56E2" w:rsidP="00BD56E2">
      <w:pPr>
        <w:pStyle w:val="ListParagraph"/>
        <w:spacing w:after="120"/>
        <w:rPr>
          <w:rFonts w:ascii="Open Sans" w:hAnsi="Open Sans"/>
          <w:sz w:val="24"/>
          <w:szCs w:val="24"/>
        </w:rPr>
      </w:pPr>
    </w:p>
    <w:p w14:paraId="1DA5BCEA" w14:textId="7553561E" w:rsidR="00BD56E2" w:rsidRDefault="000967A9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September Association Executives Meeting</w:t>
      </w:r>
      <w:r w:rsidR="00BD56E2">
        <w:rPr>
          <w:rFonts w:ascii="Open Sans" w:hAnsi="Open Sans" w:cstheme="minorBidi"/>
          <w:sz w:val="24"/>
          <w:szCs w:val="24"/>
        </w:rPr>
        <w:t xml:space="preserve"> – </w:t>
      </w:r>
      <w:r w:rsidR="00E942EA">
        <w:rPr>
          <w:rFonts w:ascii="Open Sans" w:hAnsi="Open Sans" w:cstheme="minorBidi"/>
          <w:sz w:val="24"/>
          <w:szCs w:val="24"/>
        </w:rPr>
        <w:t>Doyle Forrestal</w:t>
      </w:r>
    </w:p>
    <w:p w14:paraId="21186FD2" w14:textId="77777777" w:rsidR="006F625E" w:rsidRPr="006F625E" w:rsidRDefault="006F625E" w:rsidP="00BD56E2">
      <w:p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</w:p>
    <w:bookmarkEnd w:id="0"/>
    <w:bookmarkEnd w:id="1"/>
    <w:bookmarkEnd w:id="3"/>
    <w:bookmarkEnd w:id="4"/>
    <w:bookmarkEnd w:id="5"/>
    <w:p w14:paraId="0364FC9D" w14:textId="53FBCD7F" w:rsidR="00830C46" w:rsidRPr="00830C46" w:rsidRDefault="00830C46" w:rsidP="00BD56E2">
      <w:pPr>
        <w:numPr>
          <w:ilvl w:val="0"/>
          <w:numId w:val="5"/>
        </w:numPr>
        <w:tabs>
          <w:tab w:val="clear" w:pos="6420"/>
        </w:tabs>
        <w:spacing w:before="0" w:after="12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DC0" w14:textId="77777777" w:rsidR="00172731" w:rsidRDefault="00172731" w:rsidP="00F85149">
      <w:r>
        <w:separator/>
      </w:r>
    </w:p>
  </w:endnote>
  <w:endnote w:type="continuationSeparator" w:id="0">
    <w:p w14:paraId="6E8656FF" w14:textId="77777777" w:rsidR="00172731" w:rsidRDefault="00172731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BC5" w14:textId="77777777" w:rsidR="00172731" w:rsidRDefault="00172731" w:rsidP="00F85149">
      <w:r>
        <w:separator/>
      </w:r>
    </w:p>
  </w:footnote>
  <w:footnote w:type="continuationSeparator" w:id="0">
    <w:p w14:paraId="2B3C6135" w14:textId="77777777" w:rsidR="00172731" w:rsidRDefault="00172731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174A5EC" w:rsidR="00565A5A" w:rsidRPr="00BE2B60" w:rsidRDefault="007B03F3" w:rsidP="00F85149">
    <w:pPr>
      <w:pStyle w:val="Header"/>
      <w:rPr>
        <w:sz w:val="44"/>
        <w:szCs w:val="44"/>
      </w:rPr>
    </w:pPr>
    <w:sdt>
      <w:sdtPr>
        <w:rPr>
          <w:sz w:val="44"/>
          <w:szCs w:val="44"/>
        </w:rPr>
        <w:id w:val="-2138166024"/>
        <w:docPartObj>
          <w:docPartGallery w:val="Watermarks"/>
          <w:docPartUnique/>
        </w:docPartObj>
      </w:sdtPr>
      <w:sdtEndPr/>
      <w:sdtContent>
        <w:r>
          <w:rPr>
            <w:noProof/>
            <w:sz w:val="44"/>
            <w:szCs w:val="44"/>
          </w:rPr>
          <w:pict w14:anchorId="5548AC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7423"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E4E72"/>
    <w:rsid w:val="000E52B0"/>
    <w:rsid w:val="000F42BB"/>
    <w:rsid w:val="00100E4B"/>
    <w:rsid w:val="001150C3"/>
    <w:rsid w:val="00133D65"/>
    <w:rsid w:val="00135F3D"/>
    <w:rsid w:val="00142F2A"/>
    <w:rsid w:val="0014729E"/>
    <w:rsid w:val="001548F1"/>
    <w:rsid w:val="00172731"/>
    <w:rsid w:val="0018488A"/>
    <w:rsid w:val="0019109F"/>
    <w:rsid w:val="001924C6"/>
    <w:rsid w:val="001B36E9"/>
    <w:rsid w:val="00215351"/>
    <w:rsid w:val="00240073"/>
    <w:rsid w:val="00241817"/>
    <w:rsid w:val="0025173B"/>
    <w:rsid w:val="00253C17"/>
    <w:rsid w:val="00261292"/>
    <w:rsid w:val="00270809"/>
    <w:rsid w:val="002B695F"/>
    <w:rsid w:val="00302DA5"/>
    <w:rsid w:val="00305ECA"/>
    <w:rsid w:val="0031549F"/>
    <w:rsid w:val="00317E8D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28DD"/>
    <w:rsid w:val="00473B55"/>
    <w:rsid w:val="0047539B"/>
    <w:rsid w:val="0047630F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6718"/>
    <w:rsid w:val="005C3886"/>
    <w:rsid w:val="005C589C"/>
    <w:rsid w:val="005F7173"/>
    <w:rsid w:val="00624248"/>
    <w:rsid w:val="006712AA"/>
    <w:rsid w:val="00683702"/>
    <w:rsid w:val="006A66FB"/>
    <w:rsid w:val="006B5CD0"/>
    <w:rsid w:val="006C681E"/>
    <w:rsid w:val="006F1B7D"/>
    <w:rsid w:val="006F625E"/>
    <w:rsid w:val="007226CD"/>
    <w:rsid w:val="00734324"/>
    <w:rsid w:val="007849E9"/>
    <w:rsid w:val="007878B4"/>
    <w:rsid w:val="00796B76"/>
    <w:rsid w:val="007A39C5"/>
    <w:rsid w:val="007B03F3"/>
    <w:rsid w:val="007D5065"/>
    <w:rsid w:val="007E1D5B"/>
    <w:rsid w:val="007E2E78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A138E6"/>
    <w:rsid w:val="00A351C6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47423"/>
    <w:rsid w:val="00B556E7"/>
    <w:rsid w:val="00B6412D"/>
    <w:rsid w:val="00B72AE8"/>
    <w:rsid w:val="00B75936"/>
    <w:rsid w:val="00B75B7B"/>
    <w:rsid w:val="00BD56E2"/>
    <w:rsid w:val="00BD5F5D"/>
    <w:rsid w:val="00BE00F3"/>
    <w:rsid w:val="00BE2B60"/>
    <w:rsid w:val="00BF22D0"/>
    <w:rsid w:val="00BF3D2A"/>
    <w:rsid w:val="00C20C8F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942EA"/>
    <w:rsid w:val="00EC1852"/>
    <w:rsid w:val="00F10B38"/>
    <w:rsid w:val="00F16C3A"/>
    <w:rsid w:val="00F23B03"/>
    <w:rsid w:val="00F24619"/>
    <w:rsid w:val="00F5139D"/>
    <w:rsid w:val="00F85149"/>
    <w:rsid w:val="00F93C77"/>
    <w:rsid w:val="00F95C82"/>
    <w:rsid w:val="00FA0832"/>
    <w:rsid w:val="00FB2B31"/>
    <w:rsid w:val="00FC6916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4</cp:revision>
  <dcterms:created xsi:type="dcterms:W3CDTF">2022-08-15T20:15:00Z</dcterms:created>
  <dcterms:modified xsi:type="dcterms:W3CDTF">2022-08-15T22:30:00Z</dcterms:modified>
</cp:coreProperties>
</file>