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1FA1" w14:textId="07E507A7" w:rsidR="00657F30" w:rsidRPr="000642C2" w:rsidRDefault="00657F30" w:rsidP="00495FC7">
      <w:pPr>
        <w:rPr>
          <w:b/>
          <w:sz w:val="28"/>
          <w:szCs w:val="28"/>
        </w:rPr>
      </w:pPr>
      <w:r w:rsidRPr="000642C2">
        <w:rPr>
          <w:b/>
          <w:sz w:val="28"/>
          <w:szCs w:val="28"/>
        </w:rPr>
        <w:t>National Council for Behavioral Health</w:t>
      </w:r>
    </w:p>
    <w:p w14:paraId="78845D3E" w14:textId="0B7929E1" w:rsidR="00657F30" w:rsidRPr="00657F30" w:rsidRDefault="00657F30" w:rsidP="00495FC7">
      <w:pPr>
        <w:rPr>
          <w:bCs/>
          <w:sz w:val="28"/>
          <w:szCs w:val="28"/>
        </w:rPr>
      </w:pPr>
      <w:r w:rsidRPr="00657F30">
        <w:rPr>
          <w:bCs/>
          <w:sz w:val="28"/>
          <w:szCs w:val="28"/>
        </w:rPr>
        <w:t>Association Executives Teleconference</w:t>
      </w:r>
      <w:r w:rsidR="00857E28">
        <w:rPr>
          <w:bCs/>
          <w:sz w:val="28"/>
          <w:szCs w:val="28"/>
        </w:rPr>
        <w:t xml:space="preserve"> Summary Notes</w:t>
      </w:r>
    </w:p>
    <w:p w14:paraId="08FA1A2C" w14:textId="3BFFDFB4" w:rsidR="00657F30" w:rsidRPr="00657F30" w:rsidRDefault="00AB221E" w:rsidP="00495FC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Tuesday, </w:t>
      </w:r>
      <w:r w:rsidR="00F36B13">
        <w:rPr>
          <w:bCs/>
          <w:sz w:val="28"/>
          <w:szCs w:val="28"/>
        </w:rPr>
        <w:t xml:space="preserve">February </w:t>
      </w:r>
      <w:r w:rsidR="00CE26D4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, 202</w:t>
      </w:r>
      <w:r w:rsidR="00F36B13">
        <w:rPr>
          <w:bCs/>
          <w:sz w:val="28"/>
          <w:szCs w:val="28"/>
        </w:rPr>
        <w:t>1</w:t>
      </w:r>
    </w:p>
    <w:p w14:paraId="7DCACD31" w14:textId="275C43B5" w:rsidR="00657F30" w:rsidRPr="00657F30" w:rsidRDefault="00B8766E" w:rsidP="00495FC7">
      <w:pPr>
        <w:pBdr>
          <w:bottom w:val="single" w:sz="12" w:space="1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2:00</w:t>
      </w:r>
      <w:r w:rsidR="00657F30" w:rsidRPr="00657F3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3:00</w:t>
      </w:r>
      <w:r w:rsidR="00657F30" w:rsidRPr="00657F30">
        <w:rPr>
          <w:bCs/>
          <w:sz w:val="28"/>
          <w:szCs w:val="28"/>
        </w:rPr>
        <w:t xml:space="preserve"> p.m. ET</w:t>
      </w:r>
    </w:p>
    <w:p w14:paraId="75F80C27" w14:textId="77777777" w:rsidR="00657F30" w:rsidRPr="00A356EE" w:rsidRDefault="00657F30" w:rsidP="00495FC7">
      <w:pPr>
        <w:rPr>
          <w:rFonts w:ascii="Calibri" w:eastAsia="Calibri" w:hAnsi="Calibri" w:cs="Calibri"/>
        </w:rPr>
      </w:pPr>
    </w:p>
    <w:p w14:paraId="74460E88" w14:textId="5C32D01B" w:rsidR="00FF4418" w:rsidRPr="0023423D" w:rsidRDefault="00657F30" w:rsidP="00495FC7">
      <w:pPr>
        <w:rPr>
          <w:rFonts w:eastAsia="Calibri" w:cstheme="minorHAnsi"/>
        </w:rPr>
      </w:pPr>
      <w:r w:rsidRPr="0023423D">
        <w:rPr>
          <w:rFonts w:eastAsia="Calibri" w:cstheme="minorHAnsi"/>
          <w:b/>
          <w:bCs/>
          <w:u w:val="single"/>
        </w:rPr>
        <w:t>Participants</w:t>
      </w:r>
      <w:r w:rsidRPr="0023423D">
        <w:rPr>
          <w:rFonts w:eastAsia="Calibri" w:cstheme="minorHAnsi"/>
        </w:rPr>
        <w:t>:</w:t>
      </w:r>
      <w:r w:rsidR="00E37113" w:rsidRPr="0023423D">
        <w:rPr>
          <w:rFonts w:eastAsia="Calibri" w:cstheme="minorHAnsi"/>
        </w:rPr>
        <w:t xml:space="preserve"> </w:t>
      </w:r>
      <w:r w:rsidR="00645DC3">
        <w:rPr>
          <w:rFonts w:eastAsia="Calibri" w:cstheme="minorHAnsi"/>
        </w:rPr>
        <w:t xml:space="preserve">Laura Aldinger, Matt Brooks, Melanie Brown-Woofter, Blanca Campos, Danette Castle, Nadia Chait, </w:t>
      </w:r>
      <w:r w:rsidR="009D27A1">
        <w:rPr>
          <w:rFonts w:eastAsia="Calibri" w:cstheme="minorHAnsi"/>
        </w:rPr>
        <w:t>L</w:t>
      </w:r>
      <w:r w:rsidR="00645DC3">
        <w:rPr>
          <w:rFonts w:eastAsia="Calibri" w:cstheme="minorHAnsi"/>
        </w:rPr>
        <w:t xml:space="preserve">e Ondra Clark Harvey, Lauri Cole, Lydia Conley, </w:t>
      </w:r>
      <w:r w:rsidR="00CB541E">
        <w:rPr>
          <w:rFonts w:eastAsia="Calibri" w:cstheme="minorHAnsi"/>
        </w:rPr>
        <w:t xml:space="preserve">Natalie Cook, </w:t>
      </w:r>
      <w:r w:rsidR="00645DC3">
        <w:rPr>
          <w:rFonts w:eastAsia="Calibri" w:cstheme="minorHAnsi"/>
        </w:rPr>
        <w:t xml:space="preserve">Jud DeLoss, Mark Drennan, Annette Dubas, </w:t>
      </w:r>
      <w:r w:rsidR="00CB541E">
        <w:rPr>
          <w:rFonts w:eastAsia="Calibri" w:cstheme="minorHAnsi"/>
        </w:rPr>
        <w:t xml:space="preserve">Richard Edley, Josh Evans, Mark Fontaine, Doyle Forrestal, Linda Grant, Shannon Hall, Jesse Hambrick, Lisa Henick, Teresa Lampl, Robb Layne, Rich Leclerc, Mark Levota, Holly McCorkle, Maggie McCowen, </w:t>
      </w:r>
      <w:proofErr w:type="spellStart"/>
      <w:r w:rsidR="00CB541E">
        <w:rPr>
          <w:rFonts w:eastAsia="Calibri" w:cstheme="minorHAnsi"/>
        </w:rPr>
        <w:t>Jin</w:t>
      </w:r>
      <w:proofErr w:type="spellEnd"/>
      <w:r w:rsidR="00CB541E">
        <w:rPr>
          <w:rFonts w:eastAsia="Calibri" w:cstheme="minorHAnsi"/>
        </w:rPr>
        <w:t xml:space="preserve"> Palen, Mary-Linden Salter, Adrienne Shilton, Andrea Smyth, John Tassoni, Jr., Ellyn Wilbur, and Mary Windecker. </w:t>
      </w:r>
    </w:p>
    <w:p w14:paraId="4331AB2C" w14:textId="77777777" w:rsidR="007406B2" w:rsidRPr="0023423D" w:rsidRDefault="007406B2" w:rsidP="00495FC7">
      <w:pPr>
        <w:rPr>
          <w:rFonts w:eastAsia="Calibri" w:cstheme="minorHAnsi"/>
          <w:b/>
          <w:bCs/>
          <w:u w:val="single"/>
        </w:rPr>
      </w:pPr>
    </w:p>
    <w:p w14:paraId="552697A3" w14:textId="338500DE" w:rsidR="00F812F1" w:rsidRPr="0023423D" w:rsidRDefault="00657F30" w:rsidP="00495FC7">
      <w:pPr>
        <w:rPr>
          <w:rFonts w:eastAsia="Calibri" w:cstheme="minorHAnsi"/>
        </w:rPr>
      </w:pPr>
      <w:r w:rsidRPr="0023423D">
        <w:rPr>
          <w:rFonts w:eastAsia="Calibri" w:cstheme="minorHAnsi"/>
          <w:b/>
          <w:bCs/>
          <w:u w:val="single"/>
        </w:rPr>
        <w:t>Staff in Attendance</w:t>
      </w:r>
      <w:r w:rsidRPr="0023423D">
        <w:rPr>
          <w:rFonts w:eastAsia="Calibri" w:cstheme="minorHAnsi"/>
        </w:rPr>
        <w:t>:</w:t>
      </w:r>
      <w:r w:rsidR="00F64E55" w:rsidRPr="0023423D">
        <w:rPr>
          <w:rFonts w:eastAsia="Calibri" w:cstheme="minorHAnsi"/>
        </w:rPr>
        <w:t xml:space="preserve"> </w:t>
      </w:r>
      <w:r w:rsidR="00CB541E">
        <w:rPr>
          <w:rFonts w:eastAsia="Calibri" w:cstheme="minorHAnsi"/>
        </w:rPr>
        <w:t xml:space="preserve">Chuck Ingoglia, Jeannie Campbell, Brett Beckerson, Neal Comstock, Rebecca Farley David, Sara Haywood, Stephanie Katz, Conner McKay, Joel Nepomuceno, Michael Petruzzelli, and Reyna Taylor. </w:t>
      </w:r>
    </w:p>
    <w:p w14:paraId="03A8B9EF" w14:textId="77777777" w:rsidR="00637BDF" w:rsidRPr="0023423D" w:rsidRDefault="00637BDF" w:rsidP="00B96C77">
      <w:pPr>
        <w:rPr>
          <w:rFonts w:eastAsia="Calibri" w:cstheme="minorHAnsi"/>
        </w:rPr>
      </w:pPr>
    </w:p>
    <w:p w14:paraId="43A9467E" w14:textId="4663F487" w:rsidR="00B96C77" w:rsidRPr="0023423D" w:rsidRDefault="00657F30" w:rsidP="00B96C77">
      <w:pPr>
        <w:rPr>
          <w:rFonts w:eastAsia="Calibri" w:cstheme="minorHAnsi"/>
          <w:b/>
          <w:bCs/>
          <w:u w:val="single"/>
        </w:rPr>
      </w:pPr>
      <w:r w:rsidRPr="0023423D">
        <w:rPr>
          <w:rFonts w:eastAsia="Calibri" w:cstheme="minorHAnsi"/>
          <w:b/>
          <w:bCs/>
          <w:u w:val="single"/>
        </w:rPr>
        <w:t>Summary Notes:</w:t>
      </w:r>
      <w:bookmarkStart w:id="0" w:name="_Hlk60677627"/>
      <w:bookmarkStart w:id="1" w:name="_Hlk55830421"/>
    </w:p>
    <w:p w14:paraId="50023081" w14:textId="77777777" w:rsidR="00B96C77" w:rsidRPr="0023423D" w:rsidRDefault="00B96C77" w:rsidP="00B96C77">
      <w:pPr>
        <w:jc w:val="center"/>
        <w:rPr>
          <w:b/>
          <w:bCs/>
        </w:rPr>
      </w:pPr>
      <w:bookmarkStart w:id="2" w:name="_Hlk56435873"/>
    </w:p>
    <w:bookmarkEnd w:id="0"/>
    <w:bookmarkEnd w:id="1"/>
    <w:bookmarkEnd w:id="2"/>
    <w:p w14:paraId="6A780F69" w14:textId="37384949" w:rsidR="00217407" w:rsidRPr="0023423D" w:rsidRDefault="003873D9" w:rsidP="00217407">
      <w:pPr>
        <w:rPr>
          <w:rFonts w:cstheme="minorHAnsi"/>
        </w:rPr>
      </w:pPr>
      <w:r w:rsidRPr="0023423D">
        <w:rPr>
          <w:rFonts w:cstheme="minorHAnsi"/>
        </w:rPr>
        <w:t>COVID-19 Policy Related Efforts</w:t>
      </w:r>
    </w:p>
    <w:p w14:paraId="05605296" w14:textId="1BF42D6C" w:rsidR="003873D9" w:rsidRPr="0023423D" w:rsidRDefault="003873D9" w:rsidP="00217407">
      <w:pPr>
        <w:rPr>
          <w:rFonts w:cstheme="minorHAnsi"/>
        </w:rPr>
      </w:pPr>
      <w:r w:rsidRPr="0023423D">
        <w:rPr>
          <w:rFonts w:cstheme="minorHAnsi"/>
        </w:rPr>
        <w:t>Reyna Taylor</w:t>
      </w:r>
      <w:r w:rsidR="00245747">
        <w:rPr>
          <w:rFonts w:cstheme="minorHAnsi"/>
        </w:rPr>
        <w:t xml:space="preserve"> </w:t>
      </w:r>
    </w:p>
    <w:p w14:paraId="41404E12" w14:textId="4CD3E2A3" w:rsidR="00F1260D" w:rsidRDefault="00F1260D" w:rsidP="00217407">
      <w:pPr>
        <w:rPr>
          <w:rFonts w:cstheme="minorHAnsi"/>
        </w:rPr>
      </w:pPr>
    </w:p>
    <w:p w14:paraId="77AA5895" w14:textId="193AB5E1" w:rsidR="00B05325" w:rsidRPr="0023423D" w:rsidRDefault="00B05325" w:rsidP="00217407">
      <w:pPr>
        <w:rPr>
          <w:rFonts w:cstheme="minorHAnsi"/>
        </w:rPr>
      </w:pPr>
      <w:r>
        <w:rPr>
          <w:rFonts w:cstheme="minorHAnsi"/>
        </w:rPr>
        <w:t>Reyna gave a</w:t>
      </w:r>
      <w:r w:rsidR="009D27A1">
        <w:rPr>
          <w:rFonts w:cstheme="minorHAnsi"/>
        </w:rPr>
        <w:t>n update on</w:t>
      </w:r>
      <w:r w:rsidR="00245747">
        <w:rPr>
          <w:rFonts w:cstheme="minorHAnsi"/>
        </w:rPr>
        <w:t xml:space="preserve"> </w:t>
      </w:r>
      <w:r w:rsidR="009D27A1">
        <w:rPr>
          <w:rFonts w:cstheme="minorHAnsi"/>
        </w:rPr>
        <w:t xml:space="preserve">California </w:t>
      </w:r>
      <w:r>
        <w:rPr>
          <w:rFonts w:cstheme="minorHAnsi"/>
        </w:rPr>
        <w:t xml:space="preserve">Attorney General Xavier Becerra’s nomination </w:t>
      </w:r>
      <w:r w:rsidR="009D27A1">
        <w:rPr>
          <w:rFonts w:cstheme="minorHAnsi"/>
        </w:rPr>
        <w:t>to be</w:t>
      </w:r>
      <w:r w:rsidR="00245747">
        <w:rPr>
          <w:rFonts w:cstheme="minorHAnsi"/>
        </w:rPr>
        <w:t>come</w:t>
      </w:r>
      <w:r w:rsidR="009D27A1">
        <w:rPr>
          <w:rFonts w:cstheme="minorHAnsi"/>
        </w:rPr>
        <w:t xml:space="preserve"> Secretary of Health and Human Services</w:t>
      </w:r>
      <w:r w:rsidR="003C56AA">
        <w:rPr>
          <w:rFonts w:cstheme="minorHAnsi"/>
        </w:rPr>
        <w:t xml:space="preserve"> (HHS)</w:t>
      </w:r>
      <w:r>
        <w:rPr>
          <w:rFonts w:cstheme="minorHAnsi"/>
        </w:rPr>
        <w:t xml:space="preserve">. She said that he is currently in the middle of the nomination hearing with the </w:t>
      </w:r>
      <w:r w:rsidR="009D27A1">
        <w:rPr>
          <w:rFonts w:cstheme="minorHAnsi"/>
        </w:rPr>
        <w:t xml:space="preserve">Senate </w:t>
      </w:r>
      <w:r>
        <w:rPr>
          <w:rFonts w:cstheme="minorHAnsi"/>
        </w:rPr>
        <w:t xml:space="preserve">Health, Education, Labor and Pensions Committee. </w:t>
      </w:r>
      <w:r w:rsidR="009D27A1">
        <w:rPr>
          <w:rFonts w:cstheme="minorHAnsi"/>
        </w:rPr>
        <w:t>Reyna</w:t>
      </w:r>
      <w:r>
        <w:rPr>
          <w:rFonts w:cstheme="minorHAnsi"/>
        </w:rPr>
        <w:t xml:space="preserve"> also </w:t>
      </w:r>
      <w:r w:rsidR="009D27A1">
        <w:rPr>
          <w:rFonts w:cstheme="minorHAnsi"/>
        </w:rPr>
        <w:t>provided</w:t>
      </w:r>
      <w:r>
        <w:rPr>
          <w:rFonts w:cstheme="minorHAnsi"/>
        </w:rPr>
        <w:t xml:space="preserve"> an update on President Biden’s </w:t>
      </w:r>
      <w:r w:rsidR="009D27A1">
        <w:rPr>
          <w:rFonts w:cstheme="minorHAnsi"/>
        </w:rPr>
        <w:t xml:space="preserve">proposed </w:t>
      </w:r>
      <w:r>
        <w:rPr>
          <w:rFonts w:cstheme="minorHAnsi"/>
        </w:rPr>
        <w:t>COVID</w:t>
      </w:r>
      <w:r w:rsidR="009D27A1">
        <w:rPr>
          <w:rFonts w:cstheme="minorHAnsi"/>
        </w:rPr>
        <w:t>-19</w:t>
      </w:r>
      <w:r>
        <w:rPr>
          <w:rFonts w:cstheme="minorHAnsi"/>
        </w:rPr>
        <w:t xml:space="preserve"> relief </w:t>
      </w:r>
      <w:r w:rsidR="009D27A1">
        <w:rPr>
          <w:rFonts w:cstheme="minorHAnsi"/>
        </w:rPr>
        <w:t>legislation</w:t>
      </w:r>
      <w:r>
        <w:rPr>
          <w:rFonts w:cstheme="minorHAnsi"/>
        </w:rPr>
        <w:t>. She said that the House is currently reviewing what can remain in the package and what must be removed due to the Byrd Rule</w:t>
      </w:r>
      <w:r w:rsidR="009D27A1">
        <w:rPr>
          <w:rFonts w:cstheme="minorHAnsi"/>
        </w:rPr>
        <w:t xml:space="preserve"> (which limits items in budget </w:t>
      </w:r>
      <w:r w:rsidR="003C56AA">
        <w:rPr>
          <w:rFonts w:cstheme="minorHAnsi"/>
        </w:rPr>
        <w:t xml:space="preserve">reconciliation legislation to </w:t>
      </w:r>
      <w:r w:rsidR="00245747">
        <w:rPr>
          <w:rFonts w:cstheme="minorHAnsi"/>
        </w:rPr>
        <w:t xml:space="preserve">just </w:t>
      </w:r>
      <w:r w:rsidR="003C56AA">
        <w:rPr>
          <w:rFonts w:cstheme="minorHAnsi"/>
        </w:rPr>
        <w:t>those items related to the budget)</w:t>
      </w:r>
      <w:r>
        <w:rPr>
          <w:rFonts w:cstheme="minorHAnsi"/>
        </w:rPr>
        <w:t xml:space="preserve">. </w:t>
      </w:r>
      <w:r w:rsidR="009D27A1">
        <w:rPr>
          <w:rFonts w:cstheme="minorHAnsi"/>
        </w:rPr>
        <w:t xml:space="preserve">Reyna </w:t>
      </w:r>
      <w:r>
        <w:rPr>
          <w:rFonts w:cstheme="minorHAnsi"/>
        </w:rPr>
        <w:t xml:space="preserve">stated </w:t>
      </w:r>
      <w:r w:rsidR="003C56AA">
        <w:rPr>
          <w:rFonts w:cstheme="minorHAnsi"/>
        </w:rPr>
        <w:t xml:space="preserve">that </w:t>
      </w:r>
      <w:r>
        <w:rPr>
          <w:rFonts w:cstheme="minorHAnsi"/>
        </w:rPr>
        <w:t xml:space="preserve">President Biden’s intent is that </w:t>
      </w:r>
      <w:r w:rsidR="003C56AA">
        <w:rPr>
          <w:rFonts w:cstheme="minorHAnsi"/>
        </w:rPr>
        <w:t xml:space="preserve">behavioral health </w:t>
      </w:r>
      <w:r>
        <w:rPr>
          <w:rFonts w:cstheme="minorHAnsi"/>
        </w:rPr>
        <w:t>funds allotted to</w:t>
      </w:r>
      <w:r w:rsidR="00245747">
        <w:rPr>
          <w:rFonts w:cstheme="minorHAnsi"/>
        </w:rPr>
        <w:t xml:space="preserve"> the </w:t>
      </w:r>
      <w:r w:rsidR="00245747" w:rsidRPr="00245747">
        <w:rPr>
          <w:rFonts w:cstheme="minorHAnsi"/>
        </w:rPr>
        <w:t xml:space="preserve">Substance Abuse and Mental Health Services Administration </w:t>
      </w:r>
      <w:r>
        <w:rPr>
          <w:rFonts w:cstheme="minorHAnsi"/>
        </w:rPr>
        <w:t>stay intact</w:t>
      </w:r>
      <w:r w:rsidR="003C56AA">
        <w:rPr>
          <w:rFonts w:cstheme="minorHAnsi"/>
        </w:rPr>
        <w:t xml:space="preserve"> as intended</w:t>
      </w:r>
      <w:r>
        <w:rPr>
          <w:rFonts w:cstheme="minorHAnsi"/>
        </w:rPr>
        <w:t xml:space="preserve">. </w:t>
      </w:r>
    </w:p>
    <w:p w14:paraId="7D2A3316" w14:textId="56F6D7FD" w:rsidR="00F1260D" w:rsidRPr="0023423D" w:rsidRDefault="00F1260D" w:rsidP="00217407">
      <w:pPr>
        <w:rPr>
          <w:rFonts w:cstheme="minorHAnsi"/>
        </w:rPr>
      </w:pPr>
    </w:p>
    <w:p w14:paraId="2FD0178B" w14:textId="0067FBE5" w:rsidR="00295080" w:rsidRPr="0023423D" w:rsidRDefault="00CE26D4" w:rsidP="00217407">
      <w:pPr>
        <w:rPr>
          <w:rFonts w:cstheme="minorHAnsi"/>
        </w:rPr>
      </w:pPr>
      <w:r>
        <w:rPr>
          <w:rFonts w:cstheme="minorHAnsi"/>
        </w:rPr>
        <w:t>42 CFR Part 2 and HIPAA</w:t>
      </w:r>
    </w:p>
    <w:p w14:paraId="4E46D2D3" w14:textId="03CA2F7E" w:rsidR="00295080" w:rsidRDefault="00CE26D4" w:rsidP="00217407">
      <w:pPr>
        <w:rPr>
          <w:rFonts w:cstheme="minorHAnsi"/>
        </w:rPr>
      </w:pPr>
      <w:r>
        <w:rPr>
          <w:rFonts w:cstheme="minorHAnsi"/>
        </w:rPr>
        <w:t xml:space="preserve">Dianne Pledge – </w:t>
      </w:r>
      <w:proofErr w:type="spellStart"/>
      <w:r w:rsidR="00645DC3">
        <w:rPr>
          <w:rFonts w:cstheme="minorHAnsi"/>
        </w:rPr>
        <w:t>Feldesman</w:t>
      </w:r>
      <w:proofErr w:type="spellEnd"/>
      <w:r w:rsidR="00645DC3">
        <w:rPr>
          <w:rFonts w:cstheme="minorHAnsi"/>
        </w:rPr>
        <w:t xml:space="preserve"> Tucker Leifer </w:t>
      </w:r>
      <w:proofErr w:type="spellStart"/>
      <w:r w:rsidR="00645DC3">
        <w:rPr>
          <w:rFonts w:cstheme="minorHAnsi"/>
        </w:rPr>
        <w:t>Fidell</w:t>
      </w:r>
      <w:proofErr w:type="spellEnd"/>
      <w:r w:rsidR="00645DC3">
        <w:rPr>
          <w:rFonts w:cstheme="minorHAnsi"/>
        </w:rPr>
        <w:t xml:space="preserve"> LLP</w:t>
      </w:r>
    </w:p>
    <w:p w14:paraId="2442201F" w14:textId="17D70DDF" w:rsidR="00645DC3" w:rsidRDefault="00645DC3" w:rsidP="00217407">
      <w:pPr>
        <w:rPr>
          <w:rFonts w:cstheme="minorHAnsi"/>
        </w:rPr>
      </w:pPr>
    </w:p>
    <w:p w14:paraId="303BD7DD" w14:textId="56EBAC7F" w:rsidR="00645DC3" w:rsidRDefault="00645DC3" w:rsidP="00217407">
      <w:pPr>
        <w:rPr>
          <w:rFonts w:cstheme="minorHAnsi"/>
        </w:rPr>
      </w:pPr>
      <w:r>
        <w:rPr>
          <w:rFonts w:cstheme="minorHAnsi"/>
        </w:rPr>
        <w:t xml:space="preserve">Dianne gave an overview of the proposed </w:t>
      </w:r>
      <w:r w:rsidR="003C56AA" w:rsidRPr="003C56AA">
        <w:rPr>
          <w:rFonts w:cstheme="minorHAnsi"/>
        </w:rPr>
        <w:t xml:space="preserve">Health Insurance Portability and Accountability Act </w:t>
      </w:r>
      <w:r w:rsidR="003C56AA">
        <w:rPr>
          <w:rFonts w:cstheme="minorHAnsi"/>
        </w:rPr>
        <w:t>(</w:t>
      </w:r>
      <w:r>
        <w:rPr>
          <w:rFonts w:cstheme="minorHAnsi"/>
        </w:rPr>
        <w:t>HIPAA</w:t>
      </w:r>
      <w:r w:rsidR="003C56AA">
        <w:rPr>
          <w:rFonts w:cstheme="minorHAnsi"/>
        </w:rPr>
        <w:t>)</w:t>
      </w:r>
      <w:r>
        <w:rPr>
          <w:rFonts w:cstheme="minorHAnsi"/>
        </w:rPr>
        <w:t xml:space="preserve"> privacy </w:t>
      </w:r>
      <w:r w:rsidR="003C56AA">
        <w:rPr>
          <w:rFonts w:cstheme="minorHAnsi"/>
        </w:rPr>
        <w:t>regulatory</w:t>
      </w:r>
      <w:r>
        <w:rPr>
          <w:rFonts w:cstheme="minorHAnsi"/>
        </w:rPr>
        <w:t xml:space="preserve"> changes. During her presentation, she gave a background of what brough</w:t>
      </w:r>
      <w:r w:rsidR="00140CC1">
        <w:rPr>
          <w:rFonts w:cstheme="minorHAnsi"/>
        </w:rPr>
        <w:t>t</w:t>
      </w:r>
      <w:r>
        <w:rPr>
          <w:rFonts w:cstheme="minorHAnsi"/>
        </w:rPr>
        <w:t xml:space="preserve"> on the proposed changes and highlighted four key areas of </w:t>
      </w:r>
      <w:r w:rsidR="003C56AA">
        <w:rPr>
          <w:rFonts w:cstheme="minorHAnsi"/>
        </w:rPr>
        <w:t xml:space="preserve">proposed </w:t>
      </w:r>
      <w:r>
        <w:rPr>
          <w:rFonts w:cstheme="minorHAnsi"/>
        </w:rPr>
        <w:t>change:</w:t>
      </w:r>
    </w:p>
    <w:p w14:paraId="7EC3A809" w14:textId="62057583" w:rsidR="00645DC3" w:rsidRDefault="00645DC3" w:rsidP="00645DC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 xml:space="preserve">Patients’ right to access their protected health information. </w:t>
      </w:r>
    </w:p>
    <w:p w14:paraId="067A105D" w14:textId="31201B8F" w:rsidR="00645DC3" w:rsidRDefault="00645DC3" w:rsidP="00645DC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 xml:space="preserve">Permitted disclosures for care coordination and case management. </w:t>
      </w:r>
    </w:p>
    <w:p w14:paraId="37CDFF30" w14:textId="2518CAFA" w:rsidR="00645DC3" w:rsidRDefault="00645DC3" w:rsidP="00645DC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 xml:space="preserve">Permitted disclosures believed to be in the best interest of the patient. </w:t>
      </w:r>
    </w:p>
    <w:p w14:paraId="432FA27A" w14:textId="549CF72B" w:rsidR="00645DC3" w:rsidRDefault="00645DC3" w:rsidP="00645DC3">
      <w:pPr>
        <w:pStyle w:val="ListParagraph"/>
        <w:numPr>
          <w:ilvl w:val="0"/>
          <w:numId w:val="47"/>
        </w:numPr>
        <w:rPr>
          <w:rFonts w:cstheme="minorHAnsi"/>
        </w:rPr>
      </w:pPr>
      <w:r>
        <w:rPr>
          <w:rFonts w:cstheme="minorHAnsi"/>
        </w:rPr>
        <w:t xml:space="preserve">Patient notice requirements. </w:t>
      </w:r>
    </w:p>
    <w:p w14:paraId="24C318BF" w14:textId="7C60350D" w:rsidR="00645DC3" w:rsidRPr="00645DC3" w:rsidRDefault="00645DC3" w:rsidP="00645DC3">
      <w:pPr>
        <w:rPr>
          <w:rFonts w:cstheme="minorHAnsi"/>
        </w:rPr>
      </w:pPr>
      <w:r>
        <w:rPr>
          <w:rFonts w:cstheme="minorHAnsi"/>
        </w:rPr>
        <w:lastRenderedPageBreak/>
        <w:t>Diane shared with Association Executives next steps</w:t>
      </w:r>
      <w:r w:rsidR="00245747">
        <w:rPr>
          <w:rFonts w:cstheme="minorHAnsi"/>
        </w:rPr>
        <w:t>,</w:t>
      </w:r>
      <w:r>
        <w:rPr>
          <w:rFonts w:cstheme="minorHAnsi"/>
        </w:rPr>
        <w:t xml:space="preserve"> including how to submit comments to the </w:t>
      </w:r>
      <w:r w:rsidR="003C56AA">
        <w:rPr>
          <w:rFonts w:cstheme="minorHAnsi"/>
        </w:rPr>
        <w:t xml:space="preserve">HHS </w:t>
      </w:r>
      <w:r>
        <w:rPr>
          <w:rFonts w:cstheme="minorHAnsi"/>
        </w:rPr>
        <w:t xml:space="preserve">Office of Civil Rights, which are due March 22, 2021. </w:t>
      </w:r>
    </w:p>
    <w:p w14:paraId="24E2F87C" w14:textId="77777777" w:rsidR="00CE26D4" w:rsidRPr="0023423D" w:rsidRDefault="00CE26D4" w:rsidP="00217407">
      <w:pPr>
        <w:rPr>
          <w:rFonts w:cstheme="minorHAnsi"/>
        </w:rPr>
      </w:pPr>
    </w:p>
    <w:p w14:paraId="5966EEE2" w14:textId="6E610049" w:rsidR="003873D9" w:rsidRPr="0023423D" w:rsidRDefault="003873D9" w:rsidP="00217407">
      <w:pPr>
        <w:rPr>
          <w:rFonts w:cstheme="minorHAnsi"/>
        </w:rPr>
      </w:pPr>
    </w:p>
    <w:p w14:paraId="5E4D3B56" w14:textId="0843CBC8" w:rsidR="00FD074E" w:rsidRPr="0023423D" w:rsidRDefault="00FD074E" w:rsidP="00FD074E">
      <w:pPr>
        <w:rPr>
          <w:rFonts w:cstheme="minorHAnsi"/>
        </w:rPr>
      </w:pPr>
      <w:r w:rsidRPr="0023423D">
        <w:rPr>
          <w:rFonts w:cstheme="minorHAnsi"/>
          <w:b/>
          <w:bCs/>
          <w:u w:val="single"/>
        </w:rPr>
        <w:t>Next Association Executives Teleconference</w:t>
      </w:r>
    </w:p>
    <w:p w14:paraId="4A4A9859" w14:textId="77777777" w:rsidR="001F211E" w:rsidRPr="0023423D" w:rsidRDefault="001F211E" w:rsidP="0033522B">
      <w:pPr>
        <w:rPr>
          <w:rFonts w:cstheme="minorHAnsi"/>
        </w:rPr>
      </w:pPr>
    </w:p>
    <w:p w14:paraId="08DB6675" w14:textId="3411B834" w:rsidR="00FD074E" w:rsidRPr="0023423D" w:rsidRDefault="001F211E" w:rsidP="0033522B">
      <w:pPr>
        <w:rPr>
          <w:rFonts w:cstheme="minorHAnsi"/>
        </w:rPr>
      </w:pPr>
      <w:r w:rsidRPr="0023423D">
        <w:rPr>
          <w:rFonts w:cstheme="minorHAnsi"/>
        </w:rPr>
        <w:t>The next Association Executive</w:t>
      </w:r>
      <w:r w:rsidR="006A63EC" w:rsidRPr="0023423D">
        <w:rPr>
          <w:rFonts w:cstheme="minorHAnsi"/>
        </w:rPr>
        <w:t>s</w:t>
      </w:r>
      <w:r w:rsidRPr="0023423D">
        <w:rPr>
          <w:rFonts w:cstheme="minorHAnsi"/>
        </w:rPr>
        <w:t xml:space="preserve"> </w:t>
      </w:r>
      <w:r w:rsidR="009D5563" w:rsidRPr="0023423D">
        <w:rPr>
          <w:rFonts w:cstheme="minorHAnsi"/>
        </w:rPr>
        <w:t>meeting</w:t>
      </w:r>
      <w:r w:rsidRPr="0023423D">
        <w:rPr>
          <w:rFonts w:cstheme="minorHAnsi"/>
        </w:rPr>
        <w:t xml:space="preserve"> will be on </w:t>
      </w:r>
      <w:r w:rsidR="00CE304C" w:rsidRPr="0023423D">
        <w:rPr>
          <w:rFonts w:cstheme="minorHAnsi"/>
        </w:rPr>
        <w:t xml:space="preserve">Tuesday, </w:t>
      </w:r>
      <w:r w:rsidR="00CE26D4">
        <w:rPr>
          <w:rFonts w:cstheme="minorHAnsi"/>
        </w:rPr>
        <w:t>March 2</w:t>
      </w:r>
      <w:r w:rsidR="00695553" w:rsidRPr="0023423D">
        <w:rPr>
          <w:rFonts w:cstheme="minorHAnsi"/>
        </w:rPr>
        <w:t>, 2021</w:t>
      </w:r>
      <w:r w:rsidR="00CE304C" w:rsidRPr="0023423D">
        <w:rPr>
          <w:rFonts w:cstheme="minorHAnsi"/>
        </w:rPr>
        <w:t xml:space="preserve"> </w:t>
      </w:r>
      <w:r w:rsidR="006A63EC" w:rsidRPr="0023423D">
        <w:rPr>
          <w:rFonts w:cstheme="minorHAnsi"/>
        </w:rPr>
        <w:t xml:space="preserve">from </w:t>
      </w:r>
      <w:r w:rsidR="00CE304C" w:rsidRPr="0023423D">
        <w:rPr>
          <w:rFonts w:cstheme="minorHAnsi"/>
        </w:rPr>
        <w:t>2-3:00 p.m. ET</w:t>
      </w:r>
      <w:r w:rsidRPr="0023423D">
        <w:rPr>
          <w:rFonts w:cstheme="minorHAnsi"/>
        </w:rPr>
        <w:t>.</w:t>
      </w:r>
    </w:p>
    <w:sectPr w:rsidR="00FD074E" w:rsidRPr="0023423D" w:rsidSect="00F01F51">
      <w:headerReference w:type="default" r:id="rId8"/>
      <w:footerReference w:type="default" r:id="rId9"/>
      <w:pgSz w:w="12240" w:h="15840"/>
      <w:pgMar w:top="187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5C4C0" w14:textId="77777777" w:rsidR="00492D78" w:rsidRDefault="00492D78" w:rsidP="004A05E4">
      <w:r>
        <w:separator/>
      </w:r>
    </w:p>
  </w:endnote>
  <w:endnote w:type="continuationSeparator" w:id="0">
    <w:p w14:paraId="31E8DB48" w14:textId="77777777" w:rsidR="00492D78" w:rsidRDefault="00492D78" w:rsidP="004A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9848731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15DA694A" w14:textId="39ED4BE5" w:rsidR="000464FF" w:rsidRPr="00857E28" w:rsidRDefault="000464FF">
        <w:pPr>
          <w:pStyle w:val="Footer"/>
          <w:jc w:val="center"/>
          <w:rPr>
            <w:i/>
            <w:iCs/>
            <w:sz w:val="18"/>
            <w:szCs w:val="18"/>
          </w:rPr>
        </w:pPr>
        <w:r w:rsidRPr="00857E28">
          <w:rPr>
            <w:i/>
            <w:iCs/>
            <w:sz w:val="18"/>
            <w:szCs w:val="18"/>
          </w:rPr>
          <w:fldChar w:fldCharType="begin"/>
        </w:r>
        <w:r w:rsidRPr="00857E28">
          <w:rPr>
            <w:i/>
            <w:iCs/>
            <w:sz w:val="18"/>
            <w:szCs w:val="18"/>
          </w:rPr>
          <w:instrText xml:space="preserve"> PAGE   \* MERGEFORMAT </w:instrText>
        </w:r>
        <w:r w:rsidRPr="00857E28">
          <w:rPr>
            <w:i/>
            <w:iCs/>
            <w:sz w:val="18"/>
            <w:szCs w:val="18"/>
          </w:rPr>
          <w:fldChar w:fldCharType="separate"/>
        </w:r>
        <w:r w:rsidRPr="00857E28">
          <w:rPr>
            <w:i/>
            <w:iCs/>
            <w:noProof/>
            <w:sz w:val="18"/>
            <w:szCs w:val="18"/>
          </w:rPr>
          <w:t>2</w:t>
        </w:r>
        <w:r w:rsidRPr="00857E28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6A72BC16" w14:textId="536647B9" w:rsidR="000464FF" w:rsidRDefault="00046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23770" w14:textId="77777777" w:rsidR="00492D78" w:rsidRDefault="00492D78" w:rsidP="004A05E4">
      <w:r>
        <w:separator/>
      </w:r>
    </w:p>
  </w:footnote>
  <w:footnote w:type="continuationSeparator" w:id="0">
    <w:p w14:paraId="040D55EC" w14:textId="77777777" w:rsidR="00492D78" w:rsidRDefault="00492D78" w:rsidP="004A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3F71" w14:textId="31ACF0FD" w:rsidR="000464FF" w:rsidRDefault="000464FF" w:rsidP="004A05E4">
    <w:pPr>
      <w:pStyle w:val="Header"/>
      <w:jc w:val="both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359F40A" wp14:editId="25BA06A4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6BD"/>
    <w:multiLevelType w:val="hybridMultilevel"/>
    <w:tmpl w:val="06B0F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3EC0"/>
    <w:multiLevelType w:val="hybridMultilevel"/>
    <w:tmpl w:val="2086F5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1F6783"/>
    <w:multiLevelType w:val="hybridMultilevel"/>
    <w:tmpl w:val="BB6C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D5BE5"/>
    <w:multiLevelType w:val="hybridMultilevel"/>
    <w:tmpl w:val="4CFC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E6F"/>
    <w:multiLevelType w:val="hybridMultilevel"/>
    <w:tmpl w:val="7FB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E301F"/>
    <w:multiLevelType w:val="hybridMultilevel"/>
    <w:tmpl w:val="916A3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C5658"/>
    <w:multiLevelType w:val="hybridMultilevel"/>
    <w:tmpl w:val="7A86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12A29"/>
    <w:multiLevelType w:val="hybridMultilevel"/>
    <w:tmpl w:val="1246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775F9"/>
    <w:multiLevelType w:val="hybridMultilevel"/>
    <w:tmpl w:val="44BC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0845AF"/>
    <w:multiLevelType w:val="hybridMultilevel"/>
    <w:tmpl w:val="1882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44DD4"/>
    <w:multiLevelType w:val="hybridMultilevel"/>
    <w:tmpl w:val="1B3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9D40F9"/>
    <w:multiLevelType w:val="hybridMultilevel"/>
    <w:tmpl w:val="96E454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787969"/>
    <w:multiLevelType w:val="hybridMultilevel"/>
    <w:tmpl w:val="F410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722B4"/>
    <w:multiLevelType w:val="hybridMultilevel"/>
    <w:tmpl w:val="054EF8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F03C2F"/>
    <w:multiLevelType w:val="hybridMultilevel"/>
    <w:tmpl w:val="30E2C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7380576"/>
    <w:multiLevelType w:val="hybridMultilevel"/>
    <w:tmpl w:val="6F84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5B31B1"/>
    <w:multiLevelType w:val="hybridMultilevel"/>
    <w:tmpl w:val="FD289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AF2EF0"/>
    <w:multiLevelType w:val="hybridMultilevel"/>
    <w:tmpl w:val="D5DCF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C265AF"/>
    <w:multiLevelType w:val="hybridMultilevel"/>
    <w:tmpl w:val="7534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D5755B"/>
    <w:multiLevelType w:val="hybridMultilevel"/>
    <w:tmpl w:val="D87A7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A1311"/>
    <w:multiLevelType w:val="hybridMultilevel"/>
    <w:tmpl w:val="591A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52F5B"/>
    <w:multiLevelType w:val="hybridMultilevel"/>
    <w:tmpl w:val="FDBA7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95A46"/>
    <w:multiLevelType w:val="hybridMultilevel"/>
    <w:tmpl w:val="DE6A3C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312641D"/>
    <w:multiLevelType w:val="hybridMultilevel"/>
    <w:tmpl w:val="D420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41943"/>
    <w:multiLevelType w:val="hybridMultilevel"/>
    <w:tmpl w:val="B494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F7B95"/>
    <w:multiLevelType w:val="hybridMultilevel"/>
    <w:tmpl w:val="C3562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D60CBD"/>
    <w:multiLevelType w:val="hybridMultilevel"/>
    <w:tmpl w:val="B7FA5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31B144B"/>
    <w:multiLevelType w:val="hybridMultilevel"/>
    <w:tmpl w:val="5874B6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4E30042"/>
    <w:multiLevelType w:val="hybridMultilevel"/>
    <w:tmpl w:val="0BBC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B2C6D"/>
    <w:multiLevelType w:val="hybridMultilevel"/>
    <w:tmpl w:val="F41E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B233C5"/>
    <w:multiLevelType w:val="hybridMultilevel"/>
    <w:tmpl w:val="842E5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69F5CB9"/>
    <w:multiLevelType w:val="hybridMultilevel"/>
    <w:tmpl w:val="F92C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68656E"/>
    <w:multiLevelType w:val="hybridMultilevel"/>
    <w:tmpl w:val="02B8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4692B"/>
    <w:multiLevelType w:val="hybridMultilevel"/>
    <w:tmpl w:val="A5D4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C7785"/>
    <w:multiLevelType w:val="hybridMultilevel"/>
    <w:tmpl w:val="E8A0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516A8"/>
    <w:multiLevelType w:val="hybridMultilevel"/>
    <w:tmpl w:val="DB2A5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94E5A"/>
    <w:multiLevelType w:val="hybridMultilevel"/>
    <w:tmpl w:val="45B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B12B8"/>
    <w:multiLevelType w:val="hybridMultilevel"/>
    <w:tmpl w:val="56C42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E37CB"/>
    <w:multiLevelType w:val="hybridMultilevel"/>
    <w:tmpl w:val="2878D6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6618"/>
    <w:multiLevelType w:val="hybridMultilevel"/>
    <w:tmpl w:val="DE18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06E41"/>
    <w:multiLevelType w:val="hybridMultilevel"/>
    <w:tmpl w:val="FA3684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761C56"/>
    <w:multiLevelType w:val="hybridMultilevel"/>
    <w:tmpl w:val="745C6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ED4719"/>
    <w:multiLevelType w:val="hybridMultilevel"/>
    <w:tmpl w:val="9F589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1C55530"/>
    <w:multiLevelType w:val="hybridMultilevel"/>
    <w:tmpl w:val="CE6C9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B0429"/>
    <w:multiLevelType w:val="hybridMultilevel"/>
    <w:tmpl w:val="9C4C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04AC8"/>
    <w:multiLevelType w:val="hybridMultilevel"/>
    <w:tmpl w:val="4512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E0553F1"/>
    <w:multiLevelType w:val="hybridMultilevel"/>
    <w:tmpl w:val="C538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46"/>
  </w:num>
  <w:num w:numId="6">
    <w:abstractNumId w:val="11"/>
  </w:num>
  <w:num w:numId="7">
    <w:abstractNumId w:val="13"/>
  </w:num>
  <w:num w:numId="8">
    <w:abstractNumId w:val="5"/>
  </w:num>
  <w:num w:numId="9">
    <w:abstractNumId w:val="42"/>
  </w:num>
  <w:num w:numId="10">
    <w:abstractNumId w:val="40"/>
  </w:num>
  <w:num w:numId="11">
    <w:abstractNumId w:val="1"/>
  </w:num>
  <w:num w:numId="12">
    <w:abstractNumId w:val="26"/>
  </w:num>
  <w:num w:numId="13">
    <w:abstractNumId w:val="45"/>
  </w:num>
  <w:num w:numId="14">
    <w:abstractNumId w:val="22"/>
  </w:num>
  <w:num w:numId="15">
    <w:abstractNumId w:val="41"/>
  </w:num>
  <w:num w:numId="16">
    <w:abstractNumId w:val="0"/>
  </w:num>
  <w:num w:numId="17">
    <w:abstractNumId w:val="30"/>
  </w:num>
  <w:num w:numId="18">
    <w:abstractNumId w:val="37"/>
  </w:num>
  <w:num w:numId="19">
    <w:abstractNumId w:val="29"/>
  </w:num>
  <w:num w:numId="20">
    <w:abstractNumId w:val="39"/>
  </w:num>
  <w:num w:numId="21">
    <w:abstractNumId w:val="25"/>
  </w:num>
  <w:num w:numId="22">
    <w:abstractNumId w:val="12"/>
  </w:num>
  <w:num w:numId="23">
    <w:abstractNumId w:val="38"/>
  </w:num>
  <w:num w:numId="24">
    <w:abstractNumId w:val="19"/>
  </w:num>
  <w:num w:numId="25">
    <w:abstractNumId w:val="24"/>
  </w:num>
  <w:num w:numId="26">
    <w:abstractNumId w:val="3"/>
  </w:num>
  <w:num w:numId="27">
    <w:abstractNumId w:val="16"/>
  </w:num>
  <w:num w:numId="28">
    <w:abstractNumId w:val="32"/>
  </w:num>
  <w:num w:numId="29">
    <w:abstractNumId w:val="18"/>
  </w:num>
  <w:num w:numId="30">
    <w:abstractNumId w:val="44"/>
  </w:num>
  <w:num w:numId="31">
    <w:abstractNumId w:val="14"/>
  </w:num>
  <w:num w:numId="32">
    <w:abstractNumId w:val="2"/>
  </w:num>
  <w:num w:numId="33">
    <w:abstractNumId w:val="28"/>
  </w:num>
  <w:num w:numId="34">
    <w:abstractNumId w:val="43"/>
  </w:num>
  <w:num w:numId="35">
    <w:abstractNumId w:val="15"/>
  </w:num>
  <w:num w:numId="36">
    <w:abstractNumId w:val="10"/>
  </w:num>
  <w:num w:numId="37">
    <w:abstractNumId w:val="36"/>
  </w:num>
  <w:num w:numId="38">
    <w:abstractNumId w:val="20"/>
  </w:num>
  <w:num w:numId="39">
    <w:abstractNumId w:val="35"/>
  </w:num>
  <w:num w:numId="40">
    <w:abstractNumId w:val="34"/>
  </w:num>
  <w:num w:numId="41">
    <w:abstractNumId w:val="17"/>
  </w:num>
  <w:num w:numId="42">
    <w:abstractNumId w:val="21"/>
  </w:num>
  <w:num w:numId="43">
    <w:abstractNumId w:val="33"/>
  </w:num>
  <w:num w:numId="44">
    <w:abstractNumId w:val="31"/>
  </w:num>
  <w:num w:numId="45">
    <w:abstractNumId w:val="27"/>
  </w:num>
  <w:num w:numId="46">
    <w:abstractNumId w:val="9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E4"/>
    <w:rsid w:val="000004D0"/>
    <w:rsid w:val="0000458E"/>
    <w:rsid w:val="00014759"/>
    <w:rsid w:val="00020144"/>
    <w:rsid w:val="00024190"/>
    <w:rsid w:val="000271DC"/>
    <w:rsid w:val="000304B9"/>
    <w:rsid w:val="000415C0"/>
    <w:rsid w:val="0004373F"/>
    <w:rsid w:val="000449B8"/>
    <w:rsid w:val="000464FF"/>
    <w:rsid w:val="00050237"/>
    <w:rsid w:val="0005176D"/>
    <w:rsid w:val="00054532"/>
    <w:rsid w:val="0005706A"/>
    <w:rsid w:val="000634DA"/>
    <w:rsid w:val="000642C2"/>
    <w:rsid w:val="00070DDD"/>
    <w:rsid w:val="00072894"/>
    <w:rsid w:val="0007517B"/>
    <w:rsid w:val="00082AFA"/>
    <w:rsid w:val="00082F28"/>
    <w:rsid w:val="00092141"/>
    <w:rsid w:val="00094B0A"/>
    <w:rsid w:val="000A11DA"/>
    <w:rsid w:val="000A3900"/>
    <w:rsid w:val="000A5D58"/>
    <w:rsid w:val="000A685D"/>
    <w:rsid w:val="000B2CA6"/>
    <w:rsid w:val="000B7D20"/>
    <w:rsid w:val="000C0D31"/>
    <w:rsid w:val="000C0D8C"/>
    <w:rsid w:val="000C3C3C"/>
    <w:rsid w:val="000C589F"/>
    <w:rsid w:val="000D4C77"/>
    <w:rsid w:val="000E39C2"/>
    <w:rsid w:val="000E4A46"/>
    <w:rsid w:val="000E6D6D"/>
    <w:rsid w:val="000F3280"/>
    <w:rsid w:val="00104034"/>
    <w:rsid w:val="00104A07"/>
    <w:rsid w:val="00106302"/>
    <w:rsid w:val="00112018"/>
    <w:rsid w:val="00113ECD"/>
    <w:rsid w:val="001144F2"/>
    <w:rsid w:val="00114A77"/>
    <w:rsid w:val="0011647F"/>
    <w:rsid w:val="00117320"/>
    <w:rsid w:val="00122771"/>
    <w:rsid w:val="001229B5"/>
    <w:rsid w:val="00133F0A"/>
    <w:rsid w:val="00134B5F"/>
    <w:rsid w:val="00137D13"/>
    <w:rsid w:val="00140CC1"/>
    <w:rsid w:val="001420C0"/>
    <w:rsid w:val="001433E9"/>
    <w:rsid w:val="00144EB6"/>
    <w:rsid w:val="00145518"/>
    <w:rsid w:val="00151B93"/>
    <w:rsid w:val="0015465E"/>
    <w:rsid w:val="0016298F"/>
    <w:rsid w:val="00170BCC"/>
    <w:rsid w:val="001777BD"/>
    <w:rsid w:val="0018178C"/>
    <w:rsid w:val="00183E6F"/>
    <w:rsid w:val="00186BB3"/>
    <w:rsid w:val="00191E68"/>
    <w:rsid w:val="00191FD2"/>
    <w:rsid w:val="00195AAF"/>
    <w:rsid w:val="001A3702"/>
    <w:rsid w:val="001A433B"/>
    <w:rsid w:val="001D2B94"/>
    <w:rsid w:val="001D3DA7"/>
    <w:rsid w:val="001D47E4"/>
    <w:rsid w:val="001D699E"/>
    <w:rsid w:val="001E2FA3"/>
    <w:rsid w:val="001E5BDE"/>
    <w:rsid w:val="001E6D58"/>
    <w:rsid w:val="001F0C86"/>
    <w:rsid w:val="001F0E74"/>
    <w:rsid w:val="001F211E"/>
    <w:rsid w:val="001F2635"/>
    <w:rsid w:val="001F313E"/>
    <w:rsid w:val="001F6707"/>
    <w:rsid w:val="001F75D2"/>
    <w:rsid w:val="0020374A"/>
    <w:rsid w:val="00204288"/>
    <w:rsid w:val="00205DD8"/>
    <w:rsid w:val="00211ECC"/>
    <w:rsid w:val="0021244B"/>
    <w:rsid w:val="002139D6"/>
    <w:rsid w:val="00217407"/>
    <w:rsid w:val="002179B1"/>
    <w:rsid w:val="00220641"/>
    <w:rsid w:val="00221897"/>
    <w:rsid w:val="00221F02"/>
    <w:rsid w:val="00227461"/>
    <w:rsid w:val="00227F0D"/>
    <w:rsid w:val="00231B9F"/>
    <w:rsid w:val="0023423D"/>
    <w:rsid w:val="002358C9"/>
    <w:rsid w:val="00237968"/>
    <w:rsid w:val="00245747"/>
    <w:rsid w:val="00256A04"/>
    <w:rsid w:val="00257D41"/>
    <w:rsid w:val="00261932"/>
    <w:rsid w:val="0026719B"/>
    <w:rsid w:val="002729E0"/>
    <w:rsid w:val="002739D8"/>
    <w:rsid w:val="00274294"/>
    <w:rsid w:val="002747C5"/>
    <w:rsid w:val="00287868"/>
    <w:rsid w:val="00290B0A"/>
    <w:rsid w:val="002928A2"/>
    <w:rsid w:val="00295080"/>
    <w:rsid w:val="002954B6"/>
    <w:rsid w:val="002A1A51"/>
    <w:rsid w:val="002A697B"/>
    <w:rsid w:val="002B071A"/>
    <w:rsid w:val="002C1A49"/>
    <w:rsid w:val="002D18E2"/>
    <w:rsid w:val="002D78AA"/>
    <w:rsid w:val="002E3ECD"/>
    <w:rsid w:val="002E4CFB"/>
    <w:rsid w:val="002F09AC"/>
    <w:rsid w:val="002F25E4"/>
    <w:rsid w:val="002F6E84"/>
    <w:rsid w:val="003136DF"/>
    <w:rsid w:val="00313A5E"/>
    <w:rsid w:val="0033522B"/>
    <w:rsid w:val="00341335"/>
    <w:rsid w:val="00347C94"/>
    <w:rsid w:val="00351DFC"/>
    <w:rsid w:val="00354157"/>
    <w:rsid w:val="0035454A"/>
    <w:rsid w:val="00362AE5"/>
    <w:rsid w:val="003821F3"/>
    <w:rsid w:val="003836AF"/>
    <w:rsid w:val="003873D9"/>
    <w:rsid w:val="003939D4"/>
    <w:rsid w:val="00395B4D"/>
    <w:rsid w:val="003A0C4E"/>
    <w:rsid w:val="003A1648"/>
    <w:rsid w:val="003A4C66"/>
    <w:rsid w:val="003A5F7A"/>
    <w:rsid w:val="003B270E"/>
    <w:rsid w:val="003B3202"/>
    <w:rsid w:val="003C56AA"/>
    <w:rsid w:val="003C6BE0"/>
    <w:rsid w:val="003C6D8F"/>
    <w:rsid w:val="003D6599"/>
    <w:rsid w:val="003D68C3"/>
    <w:rsid w:val="003E03E6"/>
    <w:rsid w:val="003E35F1"/>
    <w:rsid w:val="003E3C1A"/>
    <w:rsid w:val="003F25EB"/>
    <w:rsid w:val="003F580A"/>
    <w:rsid w:val="003F7215"/>
    <w:rsid w:val="004103D0"/>
    <w:rsid w:val="00417875"/>
    <w:rsid w:val="00420EA3"/>
    <w:rsid w:val="004242BC"/>
    <w:rsid w:val="00427362"/>
    <w:rsid w:val="00432DF5"/>
    <w:rsid w:val="0043716F"/>
    <w:rsid w:val="00447A91"/>
    <w:rsid w:val="00450962"/>
    <w:rsid w:val="00450F2B"/>
    <w:rsid w:val="00453A38"/>
    <w:rsid w:val="004601D1"/>
    <w:rsid w:val="0046380D"/>
    <w:rsid w:val="0047593F"/>
    <w:rsid w:val="00481585"/>
    <w:rsid w:val="00486492"/>
    <w:rsid w:val="004918FF"/>
    <w:rsid w:val="004926B9"/>
    <w:rsid w:val="00492D78"/>
    <w:rsid w:val="00494E28"/>
    <w:rsid w:val="00495323"/>
    <w:rsid w:val="00495FC7"/>
    <w:rsid w:val="004A05E4"/>
    <w:rsid w:val="004A0EC2"/>
    <w:rsid w:val="004C102E"/>
    <w:rsid w:val="004C227F"/>
    <w:rsid w:val="004C3E96"/>
    <w:rsid w:val="004C44AB"/>
    <w:rsid w:val="004C4AC9"/>
    <w:rsid w:val="004C5D37"/>
    <w:rsid w:val="004D199D"/>
    <w:rsid w:val="004D45E9"/>
    <w:rsid w:val="004D475F"/>
    <w:rsid w:val="004E21D6"/>
    <w:rsid w:val="004E3773"/>
    <w:rsid w:val="004F375E"/>
    <w:rsid w:val="004F61C5"/>
    <w:rsid w:val="004F6441"/>
    <w:rsid w:val="004F667C"/>
    <w:rsid w:val="0050690E"/>
    <w:rsid w:val="00510EF6"/>
    <w:rsid w:val="00512D87"/>
    <w:rsid w:val="00521E17"/>
    <w:rsid w:val="005244F6"/>
    <w:rsid w:val="005342BC"/>
    <w:rsid w:val="0053457C"/>
    <w:rsid w:val="00541A17"/>
    <w:rsid w:val="00545F2F"/>
    <w:rsid w:val="00547BE5"/>
    <w:rsid w:val="00551FB2"/>
    <w:rsid w:val="00563629"/>
    <w:rsid w:val="005657D7"/>
    <w:rsid w:val="00567AC3"/>
    <w:rsid w:val="00567C61"/>
    <w:rsid w:val="005720DE"/>
    <w:rsid w:val="00575BD2"/>
    <w:rsid w:val="00582AC7"/>
    <w:rsid w:val="00587CA4"/>
    <w:rsid w:val="005902A6"/>
    <w:rsid w:val="005937A5"/>
    <w:rsid w:val="005A0737"/>
    <w:rsid w:val="005A7035"/>
    <w:rsid w:val="005B15E2"/>
    <w:rsid w:val="005B1BD2"/>
    <w:rsid w:val="005B20D5"/>
    <w:rsid w:val="005B3439"/>
    <w:rsid w:val="005B6CCD"/>
    <w:rsid w:val="005C307E"/>
    <w:rsid w:val="005C3C5B"/>
    <w:rsid w:val="005D22A1"/>
    <w:rsid w:val="005D250A"/>
    <w:rsid w:val="005D35FC"/>
    <w:rsid w:val="005D3B53"/>
    <w:rsid w:val="005D5CE3"/>
    <w:rsid w:val="005E4077"/>
    <w:rsid w:val="005E53C4"/>
    <w:rsid w:val="005E78FD"/>
    <w:rsid w:val="005F1ED3"/>
    <w:rsid w:val="005F7E9A"/>
    <w:rsid w:val="00606DBB"/>
    <w:rsid w:val="00611887"/>
    <w:rsid w:val="00612066"/>
    <w:rsid w:val="006151E1"/>
    <w:rsid w:val="0062360A"/>
    <w:rsid w:val="006251CE"/>
    <w:rsid w:val="00626073"/>
    <w:rsid w:val="006312CD"/>
    <w:rsid w:val="00631D58"/>
    <w:rsid w:val="00637BDF"/>
    <w:rsid w:val="006422DA"/>
    <w:rsid w:val="00643C38"/>
    <w:rsid w:val="00645DC3"/>
    <w:rsid w:val="00646A99"/>
    <w:rsid w:val="006471DA"/>
    <w:rsid w:val="006521D5"/>
    <w:rsid w:val="006528B4"/>
    <w:rsid w:val="00656C27"/>
    <w:rsid w:val="00657F30"/>
    <w:rsid w:val="00664507"/>
    <w:rsid w:val="006765D3"/>
    <w:rsid w:val="00677498"/>
    <w:rsid w:val="00687898"/>
    <w:rsid w:val="006920D1"/>
    <w:rsid w:val="00692DBD"/>
    <w:rsid w:val="00695046"/>
    <w:rsid w:val="00695553"/>
    <w:rsid w:val="006974DA"/>
    <w:rsid w:val="006A2483"/>
    <w:rsid w:val="006A4ADE"/>
    <w:rsid w:val="006A5829"/>
    <w:rsid w:val="006A63EC"/>
    <w:rsid w:val="006B5138"/>
    <w:rsid w:val="006B7C24"/>
    <w:rsid w:val="006C298E"/>
    <w:rsid w:val="006C6E29"/>
    <w:rsid w:val="006D194D"/>
    <w:rsid w:val="006D3E5C"/>
    <w:rsid w:val="006D4B33"/>
    <w:rsid w:val="006D5747"/>
    <w:rsid w:val="006D61BE"/>
    <w:rsid w:val="006E4C0F"/>
    <w:rsid w:val="006F2E99"/>
    <w:rsid w:val="006F6F60"/>
    <w:rsid w:val="00700B09"/>
    <w:rsid w:val="007034C0"/>
    <w:rsid w:val="00703A62"/>
    <w:rsid w:val="0070488A"/>
    <w:rsid w:val="00707950"/>
    <w:rsid w:val="00715C68"/>
    <w:rsid w:val="0071642D"/>
    <w:rsid w:val="00716F80"/>
    <w:rsid w:val="007214B0"/>
    <w:rsid w:val="00731B12"/>
    <w:rsid w:val="0073411F"/>
    <w:rsid w:val="007406B2"/>
    <w:rsid w:val="0074129D"/>
    <w:rsid w:val="0074220E"/>
    <w:rsid w:val="00742D24"/>
    <w:rsid w:val="0074665F"/>
    <w:rsid w:val="0074673C"/>
    <w:rsid w:val="00753C77"/>
    <w:rsid w:val="00761B2D"/>
    <w:rsid w:val="00766D13"/>
    <w:rsid w:val="00767B3E"/>
    <w:rsid w:val="00771CD8"/>
    <w:rsid w:val="00774306"/>
    <w:rsid w:val="007773FF"/>
    <w:rsid w:val="00780DCF"/>
    <w:rsid w:val="00781989"/>
    <w:rsid w:val="007900E5"/>
    <w:rsid w:val="00792C8E"/>
    <w:rsid w:val="00795A23"/>
    <w:rsid w:val="00797DD6"/>
    <w:rsid w:val="00797FB6"/>
    <w:rsid w:val="007A047C"/>
    <w:rsid w:val="007A221C"/>
    <w:rsid w:val="007C0CAF"/>
    <w:rsid w:val="007C3FBA"/>
    <w:rsid w:val="007C7203"/>
    <w:rsid w:val="007D0255"/>
    <w:rsid w:val="007D38FA"/>
    <w:rsid w:val="007D5E94"/>
    <w:rsid w:val="007E09E8"/>
    <w:rsid w:val="007E4D12"/>
    <w:rsid w:val="007E6F39"/>
    <w:rsid w:val="007F0277"/>
    <w:rsid w:val="007F5BE8"/>
    <w:rsid w:val="007F630E"/>
    <w:rsid w:val="00800209"/>
    <w:rsid w:val="00806C48"/>
    <w:rsid w:val="00807178"/>
    <w:rsid w:val="00807E3A"/>
    <w:rsid w:val="0081373F"/>
    <w:rsid w:val="00820935"/>
    <w:rsid w:val="00820C4A"/>
    <w:rsid w:val="00822846"/>
    <w:rsid w:val="00822AB4"/>
    <w:rsid w:val="0082539E"/>
    <w:rsid w:val="008270C8"/>
    <w:rsid w:val="00827A8F"/>
    <w:rsid w:val="00831723"/>
    <w:rsid w:val="008329B5"/>
    <w:rsid w:val="00834A1E"/>
    <w:rsid w:val="00844BFF"/>
    <w:rsid w:val="008478ED"/>
    <w:rsid w:val="008523CA"/>
    <w:rsid w:val="00855CC6"/>
    <w:rsid w:val="00857E28"/>
    <w:rsid w:val="00862137"/>
    <w:rsid w:val="00862FD0"/>
    <w:rsid w:val="00886151"/>
    <w:rsid w:val="008875DB"/>
    <w:rsid w:val="00887860"/>
    <w:rsid w:val="00891DA3"/>
    <w:rsid w:val="00896A7F"/>
    <w:rsid w:val="008973A5"/>
    <w:rsid w:val="008A0DF6"/>
    <w:rsid w:val="008A3F95"/>
    <w:rsid w:val="008A5007"/>
    <w:rsid w:val="008B11AE"/>
    <w:rsid w:val="008B1370"/>
    <w:rsid w:val="008B1D20"/>
    <w:rsid w:val="008B5B1E"/>
    <w:rsid w:val="008B67E9"/>
    <w:rsid w:val="008C2842"/>
    <w:rsid w:val="008C3474"/>
    <w:rsid w:val="008D07E9"/>
    <w:rsid w:val="008D52ED"/>
    <w:rsid w:val="008D71EE"/>
    <w:rsid w:val="008E0CEE"/>
    <w:rsid w:val="008E2A6C"/>
    <w:rsid w:val="008E32FC"/>
    <w:rsid w:val="008E4DD8"/>
    <w:rsid w:val="008F17B0"/>
    <w:rsid w:val="009037AB"/>
    <w:rsid w:val="0090644F"/>
    <w:rsid w:val="00907718"/>
    <w:rsid w:val="00910697"/>
    <w:rsid w:val="00912318"/>
    <w:rsid w:val="00912AF8"/>
    <w:rsid w:val="00913492"/>
    <w:rsid w:val="00913670"/>
    <w:rsid w:val="00914CA3"/>
    <w:rsid w:val="00925DB8"/>
    <w:rsid w:val="009363E8"/>
    <w:rsid w:val="00936755"/>
    <w:rsid w:val="00945577"/>
    <w:rsid w:val="00945B9C"/>
    <w:rsid w:val="00947CB9"/>
    <w:rsid w:val="0095237F"/>
    <w:rsid w:val="0095335E"/>
    <w:rsid w:val="00970B7F"/>
    <w:rsid w:val="00973EF0"/>
    <w:rsid w:val="00986235"/>
    <w:rsid w:val="00994C34"/>
    <w:rsid w:val="00996267"/>
    <w:rsid w:val="00997815"/>
    <w:rsid w:val="009A5F6E"/>
    <w:rsid w:val="009A6BDB"/>
    <w:rsid w:val="009A6DD1"/>
    <w:rsid w:val="009B1D4A"/>
    <w:rsid w:val="009C3EBA"/>
    <w:rsid w:val="009C7A7A"/>
    <w:rsid w:val="009D27A1"/>
    <w:rsid w:val="009D5563"/>
    <w:rsid w:val="009D7A0A"/>
    <w:rsid w:val="009E6E2B"/>
    <w:rsid w:val="009E7135"/>
    <w:rsid w:val="009F0B35"/>
    <w:rsid w:val="00A0354F"/>
    <w:rsid w:val="00A059CB"/>
    <w:rsid w:val="00A1071B"/>
    <w:rsid w:val="00A10DA6"/>
    <w:rsid w:val="00A149A0"/>
    <w:rsid w:val="00A149F5"/>
    <w:rsid w:val="00A16681"/>
    <w:rsid w:val="00A17E53"/>
    <w:rsid w:val="00A202E8"/>
    <w:rsid w:val="00A21751"/>
    <w:rsid w:val="00A31046"/>
    <w:rsid w:val="00A319F1"/>
    <w:rsid w:val="00A45403"/>
    <w:rsid w:val="00A47320"/>
    <w:rsid w:val="00A47B48"/>
    <w:rsid w:val="00A5103B"/>
    <w:rsid w:val="00A5357B"/>
    <w:rsid w:val="00A6033E"/>
    <w:rsid w:val="00A61C44"/>
    <w:rsid w:val="00A71E06"/>
    <w:rsid w:val="00A7254A"/>
    <w:rsid w:val="00A77827"/>
    <w:rsid w:val="00A84449"/>
    <w:rsid w:val="00A84980"/>
    <w:rsid w:val="00A863F9"/>
    <w:rsid w:val="00A871BF"/>
    <w:rsid w:val="00A87B7E"/>
    <w:rsid w:val="00A9068A"/>
    <w:rsid w:val="00A9268A"/>
    <w:rsid w:val="00A92BDC"/>
    <w:rsid w:val="00A93FAF"/>
    <w:rsid w:val="00A95FFD"/>
    <w:rsid w:val="00A973BB"/>
    <w:rsid w:val="00AA1118"/>
    <w:rsid w:val="00AA11D6"/>
    <w:rsid w:val="00AA210E"/>
    <w:rsid w:val="00AA402D"/>
    <w:rsid w:val="00AB0516"/>
    <w:rsid w:val="00AB221E"/>
    <w:rsid w:val="00AB2902"/>
    <w:rsid w:val="00AB6630"/>
    <w:rsid w:val="00AB6F93"/>
    <w:rsid w:val="00AB7EDA"/>
    <w:rsid w:val="00AD0F71"/>
    <w:rsid w:val="00AD17AE"/>
    <w:rsid w:val="00AD67CD"/>
    <w:rsid w:val="00AD6A0C"/>
    <w:rsid w:val="00AE6AAC"/>
    <w:rsid w:val="00AE6DA1"/>
    <w:rsid w:val="00AE74E0"/>
    <w:rsid w:val="00AF2988"/>
    <w:rsid w:val="00AF2EEC"/>
    <w:rsid w:val="00AF7876"/>
    <w:rsid w:val="00B02F8B"/>
    <w:rsid w:val="00B03B32"/>
    <w:rsid w:val="00B05325"/>
    <w:rsid w:val="00B057B2"/>
    <w:rsid w:val="00B11A57"/>
    <w:rsid w:val="00B1268C"/>
    <w:rsid w:val="00B151B5"/>
    <w:rsid w:val="00B1564D"/>
    <w:rsid w:val="00B21F13"/>
    <w:rsid w:val="00B31682"/>
    <w:rsid w:val="00B40AEA"/>
    <w:rsid w:val="00B44443"/>
    <w:rsid w:val="00B45953"/>
    <w:rsid w:val="00B47634"/>
    <w:rsid w:val="00B51810"/>
    <w:rsid w:val="00B70C48"/>
    <w:rsid w:val="00B745A5"/>
    <w:rsid w:val="00B74F9F"/>
    <w:rsid w:val="00B74FB1"/>
    <w:rsid w:val="00B75CA1"/>
    <w:rsid w:val="00B77C37"/>
    <w:rsid w:val="00B81776"/>
    <w:rsid w:val="00B82492"/>
    <w:rsid w:val="00B82C58"/>
    <w:rsid w:val="00B83756"/>
    <w:rsid w:val="00B86799"/>
    <w:rsid w:val="00B8766E"/>
    <w:rsid w:val="00B902DB"/>
    <w:rsid w:val="00B9038C"/>
    <w:rsid w:val="00B9162B"/>
    <w:rsid w:val="00B96C77"/>
    <w:rsid w:val="00B975F5"/>
    <w:rsid w:val="00BA431A"/>
    <w:rsid w:val="00BB22C2"/>
    <w:rsid w:val="00BC2564"/>
    <w:rsid w:val="00BC4310"/>
    <w:rsid w:val="00BC5D54"/>
    <w:rsid w:val="00BD43BE"/>
    <w:rsid w:val="00BE2AEA"/>
    <w:rsid w:val="00BE535B"/>
    <w:rsid w:val="00BF09EE"/>
    <w:rsid w:val="00C027CD"/>
    <w:rsid w:val="00C04A10"/>
    <w:rsid w:val="00C16034"/>
    <w:rsid w:val="00C23062"/>
    <w:rsid w:val="00C26D30"/>
    <w:rsid w:val="00C33827"/>
    <w:rsid w:val="00C34ED5"/>
    <w:rsid w:val="00C36EFF"/>
    <w:rsid w:val="00C37C31"/>
    <w:rsid w:val="00C47CCE"/>
    <w:rsid w:val="00C50403"/>
    <w:rsid w:val="00C553CF"/>
    <w:rsid w:val="00C644C9"/>
    <w:rsid w:val="00C645A5"/>
    <w:rsid w:val="00C65E39"/>
    <w:rsid w:val="00C714DC"/>
    <w:rsid w:val="00C758CB"/>
    <w:rsid w:val="00C808B1"/>
    <w:rsid w:val="00C93090"/>
    <w:rsid w:val="00C93BC3"/>
    <w:rsid w:val="00C96776"/>
    <w:rsid w:val="00C97060"/>
    <w:rsid w:val="00CA4E29"/>
    <w:rsid w:val="00CA5F7F"/>
    <w:rsid w:val="00CB2711"/>
    <w:rsid w:val="00CB541E"/>
    <w:rsid w:val="00CC219F"/>
    <w:rsid w:val="00CC398F"/>
    <w:rsid w:val="00CC5A64"/>
    <w:rsid w:val="00CD287B"/>
    <w:rsid w:val="00CD37EA"/>
    <w:rsid w:val="00CD453C"/>
    <w:rsid w:val="00CE26D4"/>
    <w:rsid w:val="00CE304C"/>
    <w:rsid w:val="00CE6056"/>
    <w:rsid w:val="00CF023D"/>
    <w:rsid w:val="00CF03CA"/>
    <w:rsid w:val="00CF3B83"/>
    <w:rsid w:val="00CF4278"/>
    <w:rsid w:val="00D05AFA"/>
    <w:rsid w:val="00D10463"/>
    <w:rsid w:val="00D10985"/>
    <w:rsid w:val="00D16AC4"/>
    <w:rsid w:val="00D21768"/>
    <w:rsid w:val="00D2607E"/>
    <w:rsid w:val="00D27383"/>
    <w:rsid w:val="00D30BAC"/>
    <w:rsid w:val="00D47117"/>
    <w:rsid w:val="00D50914"/>
    <w:rsid w:val="00D51504"/>
    <w:rsid w:val="00D52DBC"/>
    <w:rsid w:val="00D532A7"/>
    <w:rsid w:val="00D55995"/>
    <w:rsid w:val="00D55CC2"/>
    <w:rsid w:val="00D63ACA"/>
    <w:rsid w:val="00D7530C"/>
    <w:rsid w:val="00D83012"/>
    <w:rsid w:val="00D85031"/>
    <w:rsid w:val="00D87FA2"/>
    <w:rsid w:val="00D91C1E"/>
    <w:rsid w:val="00D93D74"/>
    <w:rsid w:val="00D940E6"/>
    <w:rsid w:val="00D941B2"/>
    <w:rsid w:val="00D94877"/>
    <w:rsid w:val="00D94E41"/>
    <w:rsid w:val="00D95364"/>
    <w:rsid w:val="00D969DC"/>
    <w:rsid w:val="00DA1F27"/>
    <w:rsid w:val="00DA5083"/>
    <w:rsid w:val="00DA7F29"/>
    <w:rsid w:val="00DB472B"/>
    <w:rsid w:val="00DB7894"/>
    <w:rsid w:val="00DC3487"/>
    <w:rsid w:val="00DC3CA0"/>
    <w:rsid w:val="00DD0239"/>
    <w:rsid w:val="00DD2248"/>
    <w:rsid w:val="00DD32C7"/>
    <w:rsid w:val="00DD509D"/>
    <w:rsid w:val="00DD62C8"/>
    <w:rsid w:val="00DD79A3"/>
    <w:rsid w:val="00DD7B6A"/>
    <w:rsid w:val="00DE1AC5"/>
    <w:rsid w:val="00DF64B9"/>
    <w:rsid w:val="00E0042A"/>
    <w:rsid w:val="00E01F04"/>
    <w:rsid w:val="00E0433C"/>
    <w:rsid w:val="00E05276"/>
    <w:rsid w:val="00E05DBB"/>
    <w:rsid w:val="00E12A16"/>
    <w:rsid w:val="00E1456D"/>
    <w:rsid w:val="00E150EF"/>
    <w:rsid w:val="00E216A2"/>
    <w:rsid w:val="00E33217"/>
    <w:rsid w:val="00E342B8"/>
    <w:rsid w:val="00E37113"/>
    <w:rsid w:val="00E41BAB"/>
    <w:rsid w:val="00E55AB7"/>
    <w:rsid w:val="00E629E3"/>
    <w:rsid w:val="00E647F9"/>
    <w:rsid w:val="00E73181"/>
    <w:rsid w:val="00E7750C"/>
    <w:rsid w:val="00E821A0"/>
    <w:rsid w:val="00E84873"/>
    <w:rsid w:val="00E853BA"/>
    <w:rsid w:val="00E86261"/>
    <w:rsid w:val="00E90276"/>
    <w:rsid w:val="00E91FA5"/>
    <w:rsid w:val="00E93CB2"/>
    <w:rsid w:val="00E9746C"/>
    <w:rsid w:val="00EA21B0"/>
    <w:rsid w:val="00EA35D0"/>
    <w:rsid w:val="00EA3E75"/>
    <w:rsid w:val="00EA4A96"/>
    <w:rsid w:val="00EA579B"/>
    <w:rsid w:val="00EB2584"/>
    <w:rsid w:val="00EB2D98"/>
    <w:rsid w:val="00EB6D2F"/>
    <w:rsid w:val="00EC19ED"/>
    <w:rsid w:val="00EC408E"/>
    <w:rsid w:val="00ED3F3F"/>
    <w:rsid w:val="00F002AB"/>
    <w:rsid w:val="00F01926"/>
    <w:rsid w:val="00F01F51"/>
    <w:rsid w:val="00F020C5"/>
    <w:rsid w:val="00F03989"/>
    <w:rsid w:val="00F03BAF"/>
    <w:rsid w:val="00F043A3"/>
    <w:rsid w:val="00F1260D"/>
    <w:rsid w:val="00F14737"/>
    <w:rsid w:val="00F22187"/>
    <w:rsid w:val="00F2647B"/>
    <w:rsid w:val="00F27B3F"/>
    <w:rsid w:val="00F36B13"/>
    <w:rsid w:val="00F37653"/>
    <w:rsid w:val="00F52681"/>
    <w:rsid w:val="00F57166"/>
    <w:rsid w:val="00F6340B"/>
    <w:rsid w:val="00F64E55"/>
    <w:rsid w:val="00F76754"/>
    <w:rsid w:val="00F775F6"/>
    <w:rsid w:val="00F812F1"/>
    <w:rsid w:val="00F81AAD"/>
    <w:rsid w:val="00F84947"/>
    <w:rsid w:val="00F8741B"/>
    <w:rsid w:val="00F901F3"/>
    <w:rsid w:val="00F90319"/>
    <w:rsid w:val="00F92ACB"/>
    <w:rsid w:val="00F9304F"/>
    <w:rsid w:val="00F96F87"/>
    <w:rsid w:val="00F97AC2"/>
    <w:rsid w:val="00FA11B2"/>
    <w:rsid w:val="00FB2410"/>
    <w:rsid w:val="00FB6206"/>
    <w:rsid w:val="00FB65F0"/>
    <w:rsid w:val="00FB6928"/>
    <w:rsid w:val="00FB6941"/>
    <w:rsid w:val="00FC0942"/>
    <w:rsid w:val="00FC2E9D"/>
    <w:rsid w:val="00FC48E4"/>
    <w:rsid w:val="00FD074E"/>
    <w:rsid w:val="00FD4CBF"/>
    <w:rsid w:val="00FD6994"/>
    <w:rsid w:val="00FE364D"/>
    <w:rsid w:val="00FE38C9"/>
    <w:rsid w:val="00FF00BC"/>
    <w:rsid w:val="00FF42A0"/>
    <w:rsid w:val="00FF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685B34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E4"/>
  </w:style>
  <w:style w:type="paragraph" w:styleId="Footer">
    <w:name w:val="footer"/>
    <w:basedOn w:val="Normal"/>
    <w:link w:val="FooterChar"/>
    <w:uiPriority w:val="99"/>
    <w:unhideWhenUsed/>
    <w:rsid w:val="004A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E4"/>
  </w:style>
  <w:style w:type="paragraph" w:styleId="BalloonText">
    <w:name w:val="Balloon Text"/>
    <w:basedOn w:val="Normal"/>
    <w:link w:val="BalloonTextChar"/>
    <w:uiPriority w:val="99"/>
    <w:semiHidden/>
    <w:unhideWhenUsed/>
    <w:rsid w:val="004A05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57F3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3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3B83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74220E"/>
  </w:style>
  <w:style w:type="character" w:styleId="CommentReference">
    <w:name w:val="annotation reference"/>
    <w:basedOn w:val="DefaultParagraphFont"/>
    <w:uiPriority w:val="99"/>
    <w:semiHidden/>
    <w:unhideWhenUsed/>
    <w:rsid w:val="005D3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B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B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6553-59ED-401F-ABE6-D775BE99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3</cp:revision>
  <dcterms:created xsi:type="dcterms:W3CDTF">2021-03-01T22:33:00Z</dcterms:created>
  <dcterms:modified xsi:type="dcterms:W3CDTF">2021-03-01T22:35:00Z</dcterms:modified>
</cp:coreProperties>
</file>