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2E40" w14:textId="210FC593" w:rsidR="00344AAE" w:rsidRDefault="00904195">
      <w:r>
        <w:rPr>
          <w:noProof/>
        </w:rPr>
        <w:drawing>
          <wp:inline distT="0" distB="0" distL="0" distR="0" wp14:anchorId="7A16BB95" wp14:editId="11F28CC9">
            <wp:extent cx="13811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B39AB" w14:textId="15F01F3A" w:rsidR="0033548E" w:rsidRDefault="0033548E"/>
    <w:p w14:paraId="0246ABDD" w14:textId="77777777" w:rsidR="0033548E" w:rsidRDefault="0033548E" w:rsidP="0033548E">
      <w:pPr>
        <w:pStyle w:val="Heading1"/>
        <w:spacing w:before="0" w:beforeAutospacing="0" w:after="300" w:afterAutospacing="0"/>
        <w:rPr>
          <w:rFonts w:ascii="Helvetica" w:eastAsia="Times New Roman" w:hAnsi="Helvetica" w:cs="Helvetica"/>
          <w:sz w:val="45"/>
          <w:szCs w:val="45"/>
        </w:rPr>
      </w:pPr>
      <w:r>
        <w:rPr>
          <w:rFonts w:ascii="Helvetica" w:eastAsia="Times New Roman" w:hAnsi="Helvetica" w:cs="Helvetica"/>
          <w:sz w:val="45"/>
          <w:szCs w:val="45"/>
        </w:rPr>
        <w:t>Let clinicians know!</w:t>
      </w:r>
    </w:p>
    <w:p w14:paraId="37EAC033" w14:textId="3B492204" w:rsidR="0033548E" w:rsidRDefault="0033548E" w:rsidP="0033548E">
      <w:pPr>
        <w:rPr>
          <w:rFonts w:ascii="Helvetica" w:eastAsia="Times New Roman" w:hAnsi="Helvetica" w:cs="Helvetica"/>
          <w:sz w:val="45"/>
          <w:szCs w:val="45"/>
        </w:rPr>
      </w:pPr>
      <w:r>
        <w:rPr>
          <w:rFonts w:ascii="Helvetica" w:eastAsia="Times New Roman" w:hAnsi="Helvetica" w:cs="Helvetica"/>
          <w:sz w:val="45"/>
          <w:szCs w:val="45"/>
        </w:rPr>
        <w:t>There's more time to apply for the NHSC Loan Repayment Programs</w:t>
      </w:r>
    </w:p>
    <w:p w14:paraId="7FAAD4B5" w14:textId="57AF1B1D" w:rsidR="0033548E" w:rsidRDefault="0033548E" w:rsidP="0033548E">
      <w:pPr>
        <w:rPr>
          <w:rFonts w:ascii="Helvetica" w:eastAsia="Times New Roman" w:hAnsi="Helvetica" w:cs="Helvetica"/>
          <w:sz w:val="45"/>
          <w:szCs w:val="45"/>
        </w:rPr>
      </w:pPr>
    </w:p>
    <w:p w14:paraId="0768C39E" w14:textId="77777777" w:rsidR="0033548E" w:rsidRPr="005D41B3" w:rsidRDefault="0033548E" w:rsidP="0033548E">
      <w:pPr>
        <w:pStyle w:val="gdp"/>
        <w:spacing w:before="240" w:beforeAutospacing="0" w:after="225" w:afterAutospacing="0"/>
        <w:rPr>
          <w:rFonts w:ascii="Helvetica" w:hAnsi="Helvetica" w:cs="Helvetica"/>
          <w:sz w:val="36"/>
          <w:szCs w:val="36"/>
        </w:rPr>
      </w:pPr>
      <w:r w:rsidRPr="005D41B3">
        <w:rPr>
          <w:rStyle w:val="Strong"/>
          <w:rFonts w:ascii="Helvetica" w:hAnsi="Helvetica" w:cs="Helvetica"/>
          <w:sz w:val="36"/>
          <w:szCs w:val="36"/>
        </w:rPr>
        <w:t xml:space="preserve">The deadline to submit an application for one of the </w:t>
      </w:r>
      <w:hyperlink r:id="rId6" w:tgtFrame="_blank" w:history="1">
        <w:r w:rsidRPr="005D41B3">
          <w:rPr>
            <w:rStyle w:val="Hyperlink"/>
            <w:rFonts w:ascii="Helvetica" w:hAnsi="Helvetica" w:cs="Helvetica"/>
            <w:b/>
            <w:bCs/>
            <w:color w:val="1D5782"/>
            <w:sz w:val="36"/>
            <w:szCs w:val="36"/>
          </w:rPr>
          <w:t>National Health Service Corps (NHSC) Loan Repayment Programs</w:t>
        </w:r>
      </w:hyperlink>
      <w:r w:rsidRPr="005D41B3">
        <w:rPr>
          <w:rStyle w:val="Strong"/>
          <w:rFonts w:ascii="Helvetica" w:hAnsi="Helvetica" w:cs="Helvetica"/>
          <w:sz w:val="36"/>
          <w:szCs w:val="36"/>
        </w:rPr>
        <w:t xml:space="preserve"> is extended until Thursday, February 3 at 7:30 p.m. ET. </w:t>
      </w:r>
      <w:r w:rsidRPr="005D41B3">
        <w:rPr>
          <w:rFonts w:ascii="Helvetica" w:hAnsi="Helvetica" w:cs="Helvetica"/>
          <w:b/>
          <w:bCs/>
          <w:sz w:val="36"/>
          <w:szCs w:val="36"/>
        </w:rPr>
        <w:br/>
      </w:r>
      <w:r w:rsidRPr="005D41B3">
        <w:rPr>
          <w:rFonts w:ascii="Helvetica" w:hAnsi="Helvetica" w:cs="Helvetica"/>
          <w:b/>
          <w:bCs/>
          <w:sz w:val="36"/>
          <w:szCs w:val="36"/>
        </w:rPr>
        <w:br/>
      </w:r>
      <w:r w:rsidRPr="005D41B3">
        <w:rPr>
          <w:rFonts w:ascii="Helvetica" w:hAnsi="Helvetica" w:cs="Helvetica"/>
          <w:sz w:val="36"/>
          <w:szCs w:val="36"/>
        </w:rPr>
        <w:t>Last year, we were able to award every eligible applicant thanks to additional funding through the Biden Administration's American Rescue Plan (ARP). Even more ARP-funded awards are planned for this year. Eligible clinicians shouldn't miss out and are encouraged to apply today!</w:t>
      </w:r>
    </w:p>
    <w:p w14:paraId="59252A50" w14:textId="77777777" w:rsidR="0033548E" w:rsidRPr="005D41B3" w:rsidRDefault="0033548E" w:rsidP="0033548E">
      <w:pPr>
        <w:pStyle w:val="gdp"/>
        <w:spacing w:before="0" w:beforeAutospacing="0" w:after="225" w:afterAutospacing="0"/>
        <w:rPr>
          <w:rFonts w:ascii="Helvetica" w:hAnsi="Helvetica" w:cs="Helvetica"/>
          <w:sz w:val="36"/>
          <w:szCs w:val="36"/>
        </w:rPr>
      </w:pPr>
      <w:r w:rsidRPr="005D41B3">
        <w:rPr>
          <w:rFonts w:ascii="Helvetica" w:hAnsi="Helvetica" w:cs="Helvetica"/>
          <w:sz w:val="36"/>
          <w:szCs w:val="36"/>
        </w:rPr>
        <w:t xml:space="preserve">Get specific details on eligibility and how to apply on the </w:t>
      </w:r>
      <w:hyperlink r:id="rId7" w:tgtFrame="_blank" w:history="1">
        <w:r w:rsidRPr="005D41B3">
          <w:rPr>
            <w:rStyle w:val="Hyperlink"/>
            <w:rFonts w:ascii="Helvetica" w:hAnsi="Helvetica" w:cs="Helvetica"/>
            <w:color w:val="1D5782"/>
            <w:sz w:val="36"/>
            <w:szCs w:val="36"/>
          </w:rPr>
          <w:t>NHSC website.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3548E" w:rsidRPr="005D41B3" w14:paraId="1D79DDCA" w14:textId="77777777" w:rsidTr="0033548E"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1"/>
            </w:tblGrid>
            <w:tr w:rsidR="0033548E" w:rsidRPr="005D41B3" w14:paraId="66A4ED89" w14:textId="77777777">
              <w:trPr>
                <w:jc w:val="center"/>
              </w:trPr>
              <w:tc>
                <w:tcPr>
                  <w:tcW w:w="0" w:type="auto"/>
                  <w:shd w:val="clear" w:color="auto" w:fill="00669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1D51575" w14:textId="77777777" w:rsidR="0033548E" w:rsidRPr="005D41B3" w:rsidRDefault="00904195">
                  <w:pPr>
                    <w:jc w:val="center"/>
                    <w:rPr>
                      <w:rFonts w:eastAsia="Times New Roman"/>
                      <w:sz w:val="36"/>
                      <w:szCs w:val="36"/>
                    </w:rPr>
                  </w:pPr>
                  <w:hyperlink r:id="rId8" w:tgtFrame="_blank" w:history="1">
                    <w:r w:rsidR="0033548E" w:rsidRPr="005D41B3">
                      <w:rPr>
                        <w:rStyle w:val="Strong"/>
                        <w:rFonts w:ascii="Helvetica" w:eastAsia="Times New Roman" w:hAnsi="Helvetica" w:cs="Helvetica"/>
                        <w:color w:val="FFFFFF"/>
                        <w:sz w:val="36"/>
                        <w:szCs w:val="36"/>
                      </w:rPr>
                      <w:t>Apply Here</w:t>
                    </w:r>
                  </w:hyperlink>
                </w:p>
              </w:tc>
            </w:tr>
          </w:tbl>
          <w:p w14:paraId="60399E46" w14:textId="77777777" w:rsidR="0033548E" w:rsidRPr="005D41B3" w:rsidRDefault="0033548E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</w:tr>
    </w:tbl>
    <w:p w14:paraId="73B00F02" w14:textId="6487DD4C" w:rsidR="0033548E" w:rsidRPr="005D41B3" w:rsidRDefault="0033548E" w:rsidP="0033548E">
      <w:pPr>
        <w:rPr>
          <w:sz w:val="36"/>
          <w:szCs w:val="36"/>
        </w:rPr>
      </w:pPr>
    </w:p>
    <w:p w14:paraId="4B418938" w14:textId="2C3A16AA" w:rsidR="0033548E" w:rsidRPr="005D41B3" w:rsidRDefault="0033548E" w:rsidP="0033548E">
      <w:pPr>
        <w:rPr>
          <w:sz w:val="36"/>
          <w:szCs w:val="36"/>
        </w:rPr>
      </w:pPr>
    </w:p>
    <w:p w14:paraId="4B84521F" w14:textId="2E4F4B5A" w:rsidR="0033548E" w:rsidRDefault="0033548E" w:rsidP="0033548E"/>
    <w:p w14:paraId="330A783D" w14:textId="5A75BC3F" w:rsidR="0033548E" w:rsidRDefault="0033548E" w:rsidP="005D41B3">
      <w:pPr>
        <w:ind w:left="-630"/>
      </w:pPr>
      <w:r>
        <w:rPr>
          <w:noProof/>
        </w:rPr>
        <w:lastRenderedPageBreak/>
        <w:drawing>
          <wp:inline distT="0" distB="0" distL="0" distR="0" wp14:anchorId="71C3A748" wp14:editId="075AE7D2">
            <wp:extent cx="6733551" cy="4785360"/>
            <wp:effectExtent l="0" t="0" r="0" b="0"/>
            <wp:docPr id="5" name="Picture 5" descr="NHSC LRP Comparison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HSC LRP Comparison">
                      <a:hlinkClick r:id="rId9" tgtFrame="_blank"/>
                    </pic:cNvPr>
                    <pic:cNvPicPr>
                      <a:picLocks noChangeAspect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409" cy="479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209E6" w14:textId="764876B4" w:rsidR="0033548E" w:rsidRDefault="0033548E" w:rsidP="0033548E"/>
    <w:p w14:paraId="28F299FE" w14:textId="4D1132E4" w:rsidR="0033548E" w:rsidRDefault="0033548E" w:rsidP="0033548E"/>
    <w:p w14:paraId="27DA2D8C" w14:textId="3E67A580" w:rsidR="005D41B3" w:rsidRDefault="005D41B3">
      <w:pPr>
        <w:spacing w:after="160" w:line="259" w:lineRule="auto"/>
      </w:pPr>
      <w:r>
        <w:br w:type="page"/>
      </w:r>
    </w:p>
    <w:p w14:paraId="2944E509" w14:textId="0FBA7882" w:rsidR="0033548E" w:rsidRDefault="005D41B3" w:rsidP="0033548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72D354" wp14:editId="786BA9C2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784860" cy="778065"/>
            <wp:effectExtent l="0" t="0" r="0" b="3175"/>
            <wp:wrapSquare wrapText="bothSides"/>
            <wp:docPr id="7" name="Picture 7" descr="NHSC LRP Application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NHSC LRP Application Help"/>
                    <pic:cNvPicPr>
                      <a:picLocks noChangeAspect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BF140" w14:textId="687288CA" w:rsidR="005D41B3" w:rsidRPr="005D41B3" w:rsidRDefault="005D41B3" w:rsidP="005D41B3">
      <w:pPr>
        <w:spacing w:after="270"/>
        <w:outlineLvl w:val="1"/>
        <w:rPr>
          <w:rFonts w:ascii="Helvetica" w:eastAsia="Times New Roman" w:hAnsi="Helvetica" w:cs="Helvetica"/>
          <w:b/>
          <w:bCs/>
          <w:sz w:val="33"/>
          <w:szCs w:val="33"/>
        </w:rPr>
      </w:pPr>
      <w:r w:rsidRPr="005D41B3">
        <w:rPr>
          <w:rFonts w:ascii="Helvetica" w:eastAsia="Times New Roman" w:hAnsi="Helvetica" w:cs="Helvetica"/>
          <w:b/>
          <w:bCs/>
          <w:sz w:val="33"/>
          <w:szCs w:val="33"/>
        </w:rPr>
        <w:t>Application Help</w:t>
      </w:r>
    </w:p>
    <w:p w14:paraId="476227EF" w14:textId="77777777" w:rsidR="005D41B3" w:rsidRPr="005D41B3" w:rsidRDefault="005D41B3" w:rsidP="005D41B3">
      <w:pPr>
        <w:spacing w:before="100" w:beforeAutospacing="1" w:after="225"/>
        <w:ind w:left="720"/>
        <w:rPr>
          <w:rFonts w:ascii="Helvetica" w:eastAsia="Times New Roman" w:hAnsi="Helvetica" w:cs="Helvetica"/>
          <w:sz w:val="23"/>
          <w:szCs w:val="23"/>
        </w:rPr>
      </w:pPr>
    </w:p>
    <w:p w14:paraId="1F22E01F" w14:textId="7FADBE15" w:rsidR="005D41B3" w:rsidRPr="005D41B3" w:rsidRDefault="00904195" w:rsidP="005D41B3">
      <w:pPr>
        <w:numPr>
          <w:ilvl w:val="0"/>
          <w:numId w:val="1"/>
        </w:numPr>
        <w:spacing w:before="100" w:beforeAutospacing="1" w:after="225"/>
        <w:rPr>
          <w:rFonts w:ascii="Helvetica" w:eastAsia="Times New Roman" w:hAnsi="Helvetica" w:cs="Helvetica"/>
          <w:sz w:val="32"/>
          <w:szCs w:val="32"/>
        </w:rPr>
      </w:pPr>
      <w:hyperlink r:id="rId12" w:tgtFrame="_blank" w:history="1">
        <w:r w:rsidR="005D41B3" w:rsidRPr="005D41B3">
          <w:rPr>
            <w:rFonts w:ascii="Helvetica" w:eastAsia="Times New Roman" w:hAnsi="Helvetica" w:cs="Helvetica"/>
            <w:b/>
            <w:bCs/>
            <w:color w:val="1D5782"/>
            <w:sz w:val="32"/>
            <w:szCs w:val="32"/>
            <w:u w:val="single"/>
          </w:rPr>
          <w:t>NHSC Loan Repayment Program Webinar Recording</w:t>
        </w:r>
      </w:hyperlink>
    </w:p>
    <w:p w14:paraId="17FCBDC3" w14:textId="78A9F78F" w:rsidR="005D41B3" w:rsidRPr="005D41B3" w:rsidRDefault="005D41B3" w:rsidP="005D41B3">
      <w:pPr>
        <w:numPr>
          <w:ilvl w:val="0"/>
          <w:numId w:val="1"/>
        </w:numPr>
        <w:spacing w:before="100" w:beforeAutospacing="1" w:after="225"/>
        <w:rPr>
          <w:rFonts w:ascii="Helvetica" w:eastAsia="Times New Roman" w:hAnsi="Helvetica" w:cs="Helvetica"/>
          <w:sz w:val="32"/>
          <w:szCs w:val="32"/>
        </w:rPr>
      </w:pPr>
      <w:r w:rsidRPr="005D41B3">
        <w:rPr>
          <w:rFonts w:ascii="Helvetica" w:eastAsia="Times New Roman" w:hAnsi="Helvetica" w:cs="Helvetica"/>
          <w:b/>
          <w:bCs/>
          <w:sz w:val="32"/>
          <w:szCs w:val="32"/>
        </w:rPr>
        <w:t>NHSC Loan Repayment Program Q&amp;A Sessions</w:t>
      </w:r>
      <w:r w:rsidRPr="005D41B3">
        <w:rPr>
          <w:rFonts w:ascii="Helvetica" w:eastAsia="Times New Roman" w:hAnsi="Helvetica" w:cs="Helvetica"/>
          <w:b/>
          <w:bCs/>
          <w:sz w:val="32"/>
          <w:szCs w:val="32"/>
        </w:rPr>
        <w:br/>
      </w:r>
      <w:hyperlink r:id="rId13" w:tgtFrame="_blank" w:history="1">
        <w:r w:rsidRPr="005D41B3">
          <w:rPr>
            <w:rFonts w:ascii="Helvetica" w:eastAsia="Times New Roman" w:hAnsi="Helvetica" w:cs="Helvetica"/>
            <w:strike/>
            <w:color w:val="1D5782"/>
            <w:sz w:val="32"/>
            <w:szCs w:val="32"/>
            <w:u w:val="single"/>
          </w:rPr>
          <w:t>December 14, 9:00 a.m. – 5:00 p.m. ET</w:t>
        </w:r>
      </w:hyperlink>
      <w:r w:rsidRPr="005D41B3">
        <w:rPr>
          <w:rFonts w:ascii="Helvetica" w:eastAsia="Times New Roman" w:hAnsi="Helvetica" w:cs="Helvetica"/>
          <w:sz w:val="32"/>
          <w:szCs w:val="32"/>
        </w:rPr>
        <w:br/>
      </w:r>
      <w:hyperlink r:id="rId14" w:tgtFrame="_blank" w:history="1">
        <w:r w:rsidRPr="005D41B3">
          <w:rPr>
            <w:rFonts w:ascii="Helvetica" w:eastAsia="Times New Roman" w:hAnsi="Helvetica" w:cs="Helvetica"/>
            <w:b/>
            <w:bCs/>
            <w:color w:val="1D5782"/>
            <w:sz w:val="32"/>
            <w:szCs w:val="32"/>
            <w:u w:val="single"/>
          </w:rPr>
          <w:t>NEW!</w:t>
        </w:r>
        <w:r w:rsidRPr="005D41B3">
          <w:rPr>
            <w:rFonts w:ascii="Helvetica" w:eastAsia="Times New Roman" w:hAnsi="Helvetica" w:cs="Helvetica"/>
            <w:color w:val="1D5782"/>
            <w:sz w:val="32"/>
            <w:szCs w:val="32"/>
            <w:u w:val="single"/>
          </w:rPr>
          <w:t xml:space="preserve"> January 11, 9:00 a.m. </w:t>
        </w:r>
      </w:hyperlink>
      <w:hyperlink r:id="rId15" w:tgtFrame="_blank" w:history="1">
        <w:r w:rsidRPr="005D41B3">
          <w:rPr>
            <w:rFonts w:ascii="Helvetica" w:eastAsia="Times New Roman" w:hAnsi="Helvetica" w:cs="Helvetica"/>
            <w:color w:val="1D5782"/>
            <w:sz w:val="32"/>
            <w:szCs w:val="32"/>
            <w:u w:val="single"/>
          </w:rPr>
          <w:t>–</w:t>
        </w:r>
      </w:hyperlink>
      <w:hyperlink r:id="rId16" w:tgtFrame="_blank" w:history="1">
        <w:r w:rsidRPr="005D41B3">
          <w:rPr>
            <w:rFonts w:ascii="Helvetica" w:eastAsia="Times New Roman" w:hAnsi="Helvetica" w:cs="Helvetica"/>
            <w:color w:val="1D5782"/>
            <w:sz w:val="32"/>
            <w:szCs w:val="32"/>
            <w:u w:val="single"/>
          </w:rPr>
          <w:t xml:space="preserve"> 5:00 p.m. ET</w:t>
        </w:r>
      </w:hyperlink>
      <w:r w:rsidRPr="005D41B3">
        <w:rPr>
          <w:rFonts w:ascii="Helvetica" w:eastAsia="Times New Roman" w:hAnsi="Helvetica" w:cs="Helvetica"/>
          <w:sz w:val="32"/>
          <w:szCs w:val="32"/>
        </w:rPr>
        <w:br/>
      </w:r>
      <w:hyperlink r:id="rId17" w:tgtFrame="_blank" w:history="1">
        <w:r w:rsidRPr="005D41B3">
          <w:rPr>
            <w:rFonts w:ascii="Helvetica" w:eastAsia="Times New Roman" w:hAnsi="Helvetica" w:cs="Helvetica"/>
            <w:b/>
            <w:bCs/>
            <w:color w:val="1D5782"/>
            <w:sz w:val="32"/>
            <w:szCs w:val="32"/>
            <w:u w:val="single"/>
          </w:rPr>
          <w:t>NEW!</w:t>
        </w:r>
        <w:r w:rsidRPr="005D41B3">
          <w:rPr>
            <w:rFonts w:ascii="Helvetica" w:eastAsia="Times New Roman" w:hAnsi="Helvetica" w:cs="Helvetica"/>
            <w:color w:val="1D5782"/>
            <w:sz w:val="32"/>
            <w:szCs w:val="32"/>
            <w:u w:val="single"/>
          </w:rPr>
          <w:t xml:space="preserve"> January 18, 9:00 a.m. </w:t>
        </w:r>
      </w:hyperlink>
      <w:hyperlink r:id="rId18" w:tgtFrame="_blank" w:history="1">
        <w:r w:rsidRPr="005D41B3">
          <w:rPr>
            <w:rFonts w:ascii="Helvetica" w:eastAsia="Times New Roman" w:hAnsi="Helvetica" w:cs="Helvetica"/>
            <w:color w:val="1D5782"/>
            <w:sz w:val="32"/>
            <w:szCs w:val="32"/>
            <w:u w:val="single"/>
          </w:rPr>
          <w:t xml:space="preserve">– </w:t>
        </w:r>
      </w:hyperlink>
      <w:hyperlink r:id="rId19" w:tgtFrame="_blank" w:history="1">
        <w:r w:rsidRPr="005D41B3">
          <w:rPr>
            <w:rFonts w:ascii="Helvetica" w:eastAsia="Times New Roman" w:hAnsi="Helvetica" w:cs="Helvetica"/>
            <w:color w:val="1D5782"/>
            <w:sz w:val="32"/>
            <w:szCs w:val="32"/>
            <w:u w:val="single"/>
          </w:rPr>
          <w:t>5:00 p.m. ET</w:t>
        </w:r>
      </w:hyperlink>
      <w:r w:rsidRPr="005D41B3">
        <w:rPr>
          <w:rFonts w:ascii="Helvetica" w:eastAsia="Times New Roman" w:hAnsi="Helvetica" w:cs="Helvetica"/>
          <w:sz w:val="32"/>
          <w:szCs w:val="32"/>
        </w:rPr>
        <w:br/>
      </w:r>
      <w:r w:rsidRPr="005D41B3">
        <w:rPr>
          <w:rFonts w:ascii="Helvetica" w:eastAsia="Times New Roman" w:hAnsi="Helvetica" w:cs="Helvetica"/>
          <w:b/>
          <w:bCs/>
          <w:sz w:val="32"/>
          <w:szCs w:val="32"/>
        </w:rPr>
        <w:t>More Q&amp;A Sessions Coming in 2022!</w:t>
      </w:r>
      <w:r w:rsidRPr="005D41B3">
        <w:rPr>
          <w:rFonts w:ascii="Helvetica" w:eastAsia="Times New Roman" w:hAnsi="Helvetica" w:cs="Helvetica"/>
          <w:sz w:val="32"/>
          <w:szCs w:val="32"/>
        </w:rPr>
        <w:t xml:space="preserve"> </w:t>
      </w:r>
    </w:p>
    <w:p w14:paraId="40775E7B" w14:textId="77777777" w:rsidR="005D41B3" w:rsidRPr="005D41B3" w:rsidRDefault="00904195" w:rsidP="005D41B3">
      <w:pPr>
        <w:numPr>
          <w:ilvl w:val="0"/>
          <w:numId w:val="1"/>
        </w:numPr>
        <w:spacing w:before="100" w:beforeAutospacing="1" w:after="225"/>
        <w:rPr>
          <w:rFonts w:ascii="Helvetica" w:eastAsia="Times New Roman" w:hAnsi="Helvetica" w:cs="Helvetica"/>
          <w:sz w:val="32"/>
          <w:szCs w:val="32"/>
        </w:rPr>
      </w:pPr>
      <w:hyperlink r:id="rId20" w:tgtFrame="_blank" w:history="1">
        <w:r w:rsidR="005D41B3" w:rsidRPr="005D41B3">
          <w:rPr>
            <w:rFonts w:ascii="Helvetica" w:eastAsia="Times New Roman" w:hAnsi="Helvetica" w:cs="Helvetica"/>
            <w:b/>
            <w:bCs/>
            <w:color w:val="1D5782"/>
            <w:sz w:val="32"/>
            <w:szCs w:val="32"/>
            <w:u w:val="single"/>
          </w:rPr>
          <w:t>NHSC Loan Repayment Program Comparison</w:t>
        </w:r>
      </w:hyperlink>
    </w:p>
    <w:p w14:paraId="277074D1" w14:textId="6A00EC55" w:rsidR="005D41B3" w:rsidRPr="005D41B3" w:rsidRDefault="00904195" w:rsidP="005D41B3">
      <w:pPr>
        <w:numPr>
          <w:ilvl w:val="0"/>
          <w:numId w:val="1"/>
        </w:numPr>
        <w:spacing w:before="100" w:beforeAutospacing="1" w:after="225"/>
        <w:rPr>
          <w:rFonts w:ascii="Helvetica" w:eastAsia="Times New Roman" w:hAnsi="Helvetica" w:cs="Helvetica"/>
          <w:sz w:val="32"/>
          <w:szCs w:val="32"/>
        </w:rPr>
      </w:pPr>
      <w:hyperlink r:id="rId21" w:tgtFrame="_blank" w:history="1">
        <w:r w:rsidR="005D41B3" w:rsidRPr="005D41B3">
          <w:rPr>
            <w:rFonts w:ascii="Helvetica" w:eastAsia="Times New Roman" w:hAnsi="Helvetica" w:cs="Helvetica"/>
            <w:b/>
            <w:bCs/>
            <w:color w:val="1D5782"/>
            <w:sz w:val="32"/>
            <w:szCs w:val="32"/>
            <w:u w:val="single"/>
          </w:rPr>
          <w:t>NHSC Loan Repayment Program Checklist </w:t>
        </w:r>
      </w:hyperlink>
    </w:p>
    <w:sectPr w:rsidR="005D41B3" w:rsidRPr="005D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87"/>
    <w:multiLevelType w:val="multilevel"/>
    <w:tmpl w:val="67E2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8E"/>
    <w:rsid w:val="00242165"/>
    <w:rsid w:val="0033548E"/>
    <w:rsid w:val="005D41B3"/>
    <w:rsid w:val="00904195"/>
    <w:rsid w:val="00C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F6C802"/>
  <w15:chartTrackingRefBased/>
  <w15:docId w15:val="{E98D9274-F043-4B2C-8DA7-2B8FE26B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4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35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48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3548E"/>
    <w:rPr>
      <w:color w:val="0000FF"/>
      <w:u w:val="single"/>
    </w:rPr>
  </w:style>
  <w:style w:type="paragraph" w:customStyle="1" w:styleId="gdp">
    <w:name w:val="gdp"/>
    <w:basedOn w:val="Normal"/>
    <w:uiPriority w:val="99"/>
    <w:semiHidden/>
    <w:rsid w:val="003354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3548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1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wnextgen.hrsa.gov/sso/login?service=https%3A%2F%2Fprogramportal.hrsa.gov%2Flogin%2Fsso%3Futm_campaign%3D%2BDeadline%2BExtended%253A%2BNHSC%2BLoan%2BRepayment%2BProgram%26utm_medium%3Demail%26utm_source%3Dgovdelivery&amp;theme=nhsclrp&amp;utm_campaign=+Deadline+Extended%3A+NHSC+Loan+Repayment+Program&amp;utm_medium=email&amp;utm_source=govdelivery" TargetMode="External"/><Relationship Id="rId13" Type="http://schemas.openxmlformats.org/officeDocument/2006/relationships/hyperlink" Target="https://hrsa-gov.zoomgov.com/j/1617422637?utm_campaign=+Deadline+Extended%3A+NHSC+Loan+Repayment+Program&amp;utm_medium=email&amp;utm_source=govdelivery" TargetMode="External"/><Relationship Id="rId18" Type="http://schemas.openxmlformats.org/officeDocument/2006/relationships/hyperlink" Target="https://hrsa-gov.zoomgov.com/j/1604706582?utm_campaign=+Deadline+Extended%3A+NHSC+Loan+Repayment+Program&amp;utm_medium=email&amp;utm_source=govdelive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hsc.hrsa.gov/sites/default/files/nhsc/loan-repayment/application-checklist.pdf?utm_campaign=+Deadline+Extended%3A+NHSC+Loan+Repayment+Program&amp;utm_medium=email&amp;utm_source=govdelivery" TargetMode="External"/><Relationship Id="rId7" Type="http://schemas.openxmlformats.org/officeDocument/2006/relationships/hyperlink" Target="https://nhsc.hrsa.gov/loan-repayment/index.html?utm_campaign=+Deadline+Extended%3A+NHSC+Loan+Repayment+Program&amp;utm_medium=email&amp;utm_source=govdelivery" TargetMode="External"/><Relationship Id="rId12" Type="http://schemas.openxmlformats.org/officeDocument/2006/relationships/hyperlink" Target="https://hrsa-gov.zoomgov.com/rec/share/qerJXEmB1ajstqqHZdV4vmtVjWt4G-AmrPAckpXkE2dzsd_87oppO1TDmy3UlC3q.TPPTZzmYyPC6SvUV?startTime=1636399928000&amp;utm_campaign=+Deadline+Extended%3A+NHSC+Loan+Repayment+Program&amp;utm_medium=email&amp;utm_source=govdelivery" TargetMode="External"/><Relationship Id="rId17" Type="http://schemas.openxmlformats.org/officeDocument/2006/relationships/hyperlink" Target="https://hrsa-gov.zoomgov.com/j/1600306517?utm_campaign=+Deadline+Extended%3A+NHSC+Loan+Repayment+Program&amp;utm_medium=email&amp;utm_source=govdelive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sa-gov.zoomgov.com/j/1604918664?utm_campaign=+Deadline+Extended%3A+NHSC+Loan+Repayment+Program&amp;utm_medium=email&amp;utm_source=govdelivery" TargetMode="External"/><Relationship Id="rId20" Type="http://schemas.openxmlformats.org/officeDocument/2006/relationships/hyperlink" Target="https://nhsc.hrsa.gov/loan-repayment/nhsc-all-loan-repayment-programs-comparison?utm_campaign=+Deadline+Extended%3A+NHSC+Loan+Repayment+Program&amp;utm_medium=email&amp;utm_source=govdelive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hsc.hrsa.gov/loan-repayment/index.html?utm_campaign=+Deadline+Extended%3A+NHSC+Loan+Repayment+Program&amp;utm_medium=email&amp;utm_source=govdelivery" TargetMode="External"/><Relationship Id="rId11" Type="http://schemas.openxmlformats.org/officeDocument/2006/relationships/image" Target="https://content.govdelivery.com/attachments/fancy_images/USHHSHRSA/2021/11/5232817/3846923/dc9rkpqc7_crop.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rsa-gov.zoomgov.com/j/1604706582?utm_campaign=+Deadline+Extended%3A+NHSC+Loan+Repayment+Program&amp;utm_medium=email&amp;utm_source=govdelivery" TargetMode="External"/><Relationship Id="rId23" Type="http://schemas.openxmlformats.org/officeDocument/2006/relationships/theme" Target="theme/theme1.xml"/><Relationship Id="rId10" Type="http://schemas.openxmlformats.org/officeDocument/2006/relationships/image" Target="https://content.govdelivery.com/attachments/fancy_images/USHHSHRSA/2021/11/5236957/lrp-comparison_original.png" TargetMode="External"/><Relationship Id="rId19" Type="http://schemas.openxmlformats.org/officeDocument/2006/relationships/hyperlink" Target="https://hrsa-gov.zoomgov.com/j/1600306517?utm_campaign=+Deadline+Extended%3A+NHSC+Loan+Repayment+Program&amp;utm_medium=email&amp;utm_source=govdeli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hsc.hrsa.gov/loan-repayment/nhsc-all-loan-repayment-programs-comparison?utm_campaign=+Deadline+Extended%3A+NHSC+Loan+Repayment+Program&amp;utm_medium=email&amp;utm_source=govdelivery" TargetMode="External"/><Relationship Id="rId14" Type="http://schemas.openxmlformats.org/officeDocument/2006/relationships/hyperlink" Target="https://hrsa-gov.zoomgov.com/j/1604918664?utm_campaign=+Deadline+Extended%3A+NHSC+Loan+Repayment+Program&amp;utm_medium=email&amp;utm_source=govdelive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Comstock</dc:creator>
  <cp:keywords/>
  <dc:description/>
  <cp:lastModifiedBy>Neal Comstock</cp:lastModifiedBy>
  <cp:revision>2</cp:revision>
  <dcterms:created xsi:type="dcterms:W3CDTF">2021-12-28T20:09:00Z</dcterms:created>
  <dcterms:modified xsi:type="dcterms:W3CDTF">2021-12-28T20:26:00Z</dcterms:modified>
</cp:coreProperties>
</file>