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D312" w14:textId="34BD34B5" w:rsidR="00FA7B3E" w:rsidRPr="00FA7B3E" w:rsidRDefault="00FA7B3E" w:rsidP="00FA7B3E">
      <w:pPr>
        <w:spacing w:before="0" w:line="240" w:lineRule="auto"/>
        <w:rPr>
          <w:rFonts w:ascii="Calibri" w:eastAsia="Calibri" w:hAnsi="Calibri" w:cs="Times New Roman"/>
          <w:b/>
          <w:sz w:val="44"/>
          <w:szCs w:val="44"/>
        </w:rPr>
      </w:pPr>
      <w:bookmarkStart w:id="0" w:name="_Hlk8888863"/>
      <w:bookmarkStart w:id="1" w:name="_Hlk106033856"/>
      <w:r w:rsidRPr="00FA7B3E">
        <w:rPr>
          <w:rFonts w:ascii="Calibri" w:eastAsia="Calibri" w:hAnsi="Calibri" w:cs="Times New Roman"/>
          <w:b/>
          <w:sz w:val="44"/>
          <w:szCs w:val="44"/>
        </w:rPr>
        <w:t xml:space="preserve">National Council for </w:t>
      </w:r>
      <w:r>
        <w:rPr>
          <w:rFonts w:ascii="Calibri" w:eastAsia="Calibri" w:hAnsi="Calibri" w:cs="Times New Roman"/>
          <w:b/>
          <w:sz w:val="44"/>
          <w:szCs w:val="44"/>
        </w:rPr>
        <w:t>Mental Wellbeing</w:t>
      </w:r>
    </w:p>
    <w:p w14:paraId="44CBC909" w14:textId="77777777" w:rsidR="00496BD4" w:rsidRDefault="0082160D" w:rsidP="00FA7B3E">
      <w:pPr>
        <w:spacing w:before="0" w:line="240" w:lineRule="auto"/>
        <w:rPr>
          <w:rFonts w:ascii="Calibri" w:eastAsia="Calibri" w:hAnsi="Calibri" w:cs="Times New Roman"/>
          <w:b/>
          <w:sz w:val="44"/>
          <w:szCs w:val="44"/>
        </w:rPr>
      </w:pPr>
      <w:r>
        <w:rPr>
          <w:rFonts w:ascii="Calibri" w:eastAsia="Calibri" w:hAnsi="Calibri" w:cs="Times New Roman"/>
          <w:b/>
          <w:sz w:val="44"/>
          <w:szCs w:val="44"/>
        </w:rPr>
        <w:t>Association Executive</w:t>
      </w:r>
      <w:r w:rsidR="00496BD4">
        <w:rPr>
          <w:rFonts w:ascii="Calibri" w:eastAsia="Calibri" w:hAnsi="Calibri" w:cs="Times New Roman"/>
          <w:b/>
          <w:sz w:val="44"/>
          <w:szCs w:val="44"/>
        </w:rPr>
        <w:t>s</w:t>
      </w:r>
      <w:r w:rsidR="00233BD5">
        <w:rPr>
          <w:rFonts w:ascii="Calibri" w:eastAsia="Calibri" w:hAnsi="Calibri" w:cs="Times New Roman"/>
          <w:b/>
          <w:sz w:val="44"/>
          <w:szCs w:val="44"/>
        </w:rPr>
        <w:t xml:space="preserve"> Committee</w:t>
      </w:r>
      <w:r>
        <w:rPr>
          <w:rFonts w:ascii="Calibri" w:eastAsia="Calibri" w:hAnsi="Calibri" w:cs="Times New Roman"/>
          <w:b/>
          <w:sz w:val="44"/>
          <w:szCs w:val="44"/>
        </w:rPr>
        <w:t xml:space="preserve"> </w:t>
      </w:r>
    </w:p>
    <w:p w14:paraId="341A45D0" w14:textId="6EAED91B" w:rsidR="00FA7B3E" w:rsidRPr="00FA7B3E" w:rsidRDefault="0082160D" w:rsidP="00FA7B3E">
      <w:pPr>
        <w:spacing w:before="0" w:line="240" w:lineRule="auto"/>
        <w:rPr>
          <w:rFonts w:ascii="Calibri" w:eastAsia="Calibri" w:hAnsi="Calibri" w:cs="Times New Roman"/>
          <w:b/>
          <w:sz w:val="44"/>
          <w:szCs w:val="44"/>
        </w:rPr>
      </w:pPr>
      <w:r>
        <w:rPr>
          <w:rFonts w:ascii="Calibri" w:eastAsia="Calibri" w:hAnsi="Calibri" w:cs="Times New Roman"/>
          <w:b/>
          <w:sz w:val="44"/>
          <w:szCs w:val="44"/>
        </w:rPr>
        <w:t>Spring Meeting</w:t>
      </w:r>
      <w:r w:rsidR="00FA7B3E" w:rsidRPr="00FA7B3E">
        <w:rPr>
          <w:rFonts w:ascii="Calibri" w:eastAsia="Calibri" w:hAnsi="Calibri" w:cs="Times New Roman"/>
          <w:b/>
          <w:sz w:val="44"/>
          <w:szCs w:val="44"/>
        </w:rPr>
        <w:t xml:space="preserve"> </w:t>
      </w:r>
      <w:r w:rsidR="00FA7B3E">
        <w:rPr>
          <w:rFonts w:ascii="Calibri" w:eastAsia="Calibri" w:hAnsi="Calibri" w:cs="Times New Roman"/>
          <w:b/>
          <w:sz w:val="44"/>
          <w:szCs w:val="44"/>
        </w:rPr>
        <w:t xml:space="preserve">Summary </w:t>
      </w:r>
      <w:r w:rsidR="00233BD5">
        <w:rPr>
          <w:rFonts w:ascii="Calibri" w:eastAsia="Calibri" w:hAnsi="Calibri" w:cs="Times New Roman"/>
          <w:b/>
          <w:sz w:val="44"/>
          <w:szCs w:val="44"/>
        </w:rPr>
        <w:t>Notes</w:t>
      </w:r>
    </w:p>
    <w:p w14:paraId="6EF5022B" w14:textId="043F7FB9" w:rsidR="00FA7B3E" w:rsidRPr="00FA7B3E" w:rsidRDefault="00FA7B3E" w:rsidP="00FA7B3E">
      <w:pPr>
        <w:spacing w:before="0" w:line="240" w:lineRule="auto"/>
        <w:rPr>
          <w:rFonts w:asciiTheme="majorHAnsi" w:eastAsia="Calibri" w:hAnsiTheme="majorHAnsi" w:cstheme="majorHAnsi"/>
          <w:sz w:val="28"/>
        </w:rPr>
      </w:pPr>
      <w:r w:rsidRPr="00FA7B3E">
        <w:rPr>
          <w:rFonts w:asciiTheme="majorHAnsi" w:eastAsia="Calibri" w:hAnsiTheme="majorHAnsi" w:cstheme="majorHAnsi"/>
          <w:sz w:val="28"/>
        </w:rPr>
        <w:t>June 1</w:t>
      </w:r>
      <w:r w:rsidR="00AA428D">
        <w:rPr>
          <w:rFonts w:asciiTheme="majorHAnsi" w:eastAsia="Calibri" w:hAnsiTheme="majorHAnsi" w:cstheme="majorHAnsi"/>
          <w:sz w:val="28"/>
        </w:rPr>
        <w:t>3</w:t>
      </w:r>
      <w:r w:rsidRPr="00FA7B3E">
        <w:rPr>
          <w:rFonts w:asciiTheme="majorHAnsi" w:eastAsia="Calibri" w:hAnsiTheme="majorHAnsi" w:cstheme="majorHAnsi"/>
          <w:sz w:val="28"/>
        </w:rPr>
        <w:t>, 202</w:t>
      </w:r>
      <w:r w:rsidR="009103F7">
        <w:rPr>
          <w:rFonts w:asciiTheme="majorHAnsi" w:eastAsia="Calibri" w:hAnsiTheme="majorHAnsi" w:cstheme="majorHAnsi"/>
          <w:sz w:val="28"/>
        </w:rPr>
        <w:t>2</w:t>
      </w:r>
    </w:p>
    <w:p w14:paraId="4ADF8CDD" w14:textId="15D5034D" w:rsidR="00FA7B3E" w:rsidRPr="00FA7B3E" w:rsidRDefault="00AA428D" w:rsidP="00FA7B3E">
      <w:pPr>
        <w:pBdr>
          <w:bottom w:val="single" w:sz="12" w:space="1" w:color="auto"/>
        </w:pBdr>
        <w:spacing w:before="0" w:line="240" w:lineRule="auto"/>
        <w:rPr>
          <w:rFonts w:asciiTheme="majorHAnsi" w:hAnsiTheme="majorHAnsi" w:cstheme="majorHAnsi"/>
          <w:color w:val="000000" w:themeColor="text1"/>
        </w:rPr>
      </w:pPr>
      <w:r>
        <w:rPr>
          <w:rFonts w:asciiTheme="majorHAnsi" w:eastAsia="Calibri" w:hAnsiTheme="majorHAnsi" w:cstheme="majorHAnsi"/>
          <w:sz w:val="28"/>
        </w:rPr>
        <w:t>11</w:t>
      </w:r>
      <w:r w:rsidR="00FA7B3E" w:rsidRPr="00FA7B3E">
        <w:rPr>
          <w:rFonts w:asciiTheme="majorHAnsi" w:eastAsia="Calibri" w:hAnsiTheme="majorHAnsi" w:cstheme="majorHAnsi"/>
          <w:sz w:val="28"/>
        </w:rPr>
        <w:t xml:space="preserve">:00 </w:t>
      </w:r>
      <w:r>
        <w:rPr>
          <w:rFonts w:asciiTheme="majorHAnsi" w:eastAsia="Calibri" w:hAnsiTheme="majorHAnsi" w:cstheme="majorHAnsi"/>
          <w:sz w:val="28"/>
        </w:rPr>
        <w:t>am</w:t>
      </w:r>
      <w:r w:rsidR="00FA7B3E" w:rsidRPr="00FA7B3E">
        <w:rPr>
          <w:rFonts w:asciiTheme="majorHAnsi" w:eastAsia="Calibri" w:hAnsiTheme="majorHAnsi" w:cstheme="majorHAnsi"/>
          <w:sz w:val="28"/>
        </w:rPr>
        <w:t xml:space="preserve"> – </w:t>
      </w:r>
      <w:r w:rsidR="00F34C7B">
        <w:rPr>
          <w:rFonts w:asciiTheme="majorHAnsi" w:eastAsia="Calibri" w:hAnsiTheme="majorHAnsi" w:cstheme="majorHAnsi"/>
          <w:sz w:val="28"/>
        </w:rPr>
        <w:t>2</w:t>
      </w:r>
      <w:r w:rsidR="00FA7B3E" w:rsidRPr="00FA7B3E">
        <w:rPr>
          <w:rFonts w:asciiTheme="majorHAnsi" w:eastAsia="Calibri" w:hAnsiTheme="majorHAnsi" w:cstheme="majorHAnsi"/>
          <w:sz w:val="28"/>
        </w:rPr>
        <w:t>:</w:t>
      </w:r>
      <w:r w:rsidR="00F34C7B">
        <w:rPr>
          <w:rFonts w:asciiTheme="majorHAnsi" w:eastAsia="Calibri" w:hAnsiTheme="majorHAnsi" w:cstheme="majorHAnsi"/>
          <w:sz w:val="28"/>
        </w:rPr>
        <w:t>00</w:t>
      </w:r>
      <w:r w:rsidR="00FA7B3E" w:rsidRPr="00FA7B3E">
        <w:rPr>
          <w:rFonts w:asciiTheme="majorHAnsi" w:eastAsia="Calibri" w:hAnsiTheme="majorHAnsi" w:cstheme="majorHAnsi"/>
          <w:sz w:val="28"/>
        </w:rPr>
        <w:t xml:space="preserve"> pm Eastern </w:t>
      </w:r>
      <w:bookmarkEnd w:id="0"/>
      <w:r w:rsidR="00FA7B3E" w:rsidRPr="00FA7B3E">
        <w:rPr>
          <w:rFonts w:asciiTheme="majorHAnsi" w:eastAsia="Calibri" w:hAnsiTheme="majorHAnsi" w:cstheme="majorHAnsi"/>
          <w:sz w:val="28"/>
        </w:rPr>
        <w:t>Time</w:t>
      </w:r>
    </w:p>
    <w:p w14:paraId="769B856E" w14:textId="77777777" w:rsidR="00FA7B3E" w:rsidRDefault="00FA7B3E" w:rsidP="00FA7B3E">
      <w:pPr>
        <w:ind w:left="180"/>
        <w:contextualSpacing/>
        <w:rPr>
          <w:rFonts w:cstheme="minorHAnsi"/>
          <w:u w:val="single"/>
        </w:rPr>
      </w:pPr>
    </w:p>
    <w:p w14:paraId="6B1F55CC" w14:textId="0A96A176" w:rsidR="00DB3E66" w:rsidRPr="00DB3E66" w:rsidRDefault="00DB3E66" w:rsidP="00DB3E66">
      <w:pPr>
        <w:contextualSpacing/>
        <w:rPr>
          <w:rFonts w:cstheme="minorHAnsi"/>
        </w:rPr>
      </w:pPr>
      <w:r w:rsidRPr="00DB3E66">
        <w:rPr>
          <w:rFonts w:cstheme="minorHAnsi"/>
          <w:u w:val="single"/>
        </w:rPr>
        <w:t>Members Participating</w:t>
      </w:r>
      <w:r w:rsidRPr="00DB3E66">
        <w:rPr>
          <w:rFonts w:cstheme="minorHAnsi"/>
        </w:rPr>
        <w:t xml:space="preserve">: Doyle Forrestal, Melanie Brown-Woofter, Gian-Carl Casa, Natalie Cook, Amy </w:t>
      </w:r>
      <w:proofErr w:type="spellStart"/>
      <w:r w:rsidRPr="00DB3E66">
        <w:rPr>
          <w:rFonts w:cstheme="minorHAnsi"/>
        </w:rPr>
        <w:t>Dellwo</w:t>
      </w:r>
      <w:proofErr w:type="spellEnd"/>
      <w:r w:rsidRPr="00DB3E66">
        <w:rPr>
          <w:rFonts w:cstheme="minorHAnsi"/>
        </w:rPr>
        <w:t>, Mark Drennan, Annette Dubas, Richard Edley, Candy Espino, Mark Fontaine, Zoe Frantz, Sherrie Hinshaw, Heather Jefferis, Kyle Kessler, Teresa Lampl, Joel Landreneau, Rich</w:t>
      </w:r>
      <w:r>
        <w:rPr>
          <w:rFonts w:cstheme="minorHAnsi"/>
        </w:rPr>
        <w:t>ard</w:t>
      </w:r>
      <w:r w:rsidRPr="00DB3E66">
        <w:rPr>
          <w:rFonts w:cstheme="minorHAnsi"/>
        </w:rPr>
        <w:t xml:space="preserve"> LeClerc, Misty </w:t>
      </w:r>
      <w:proofErr w:type="spellStart"/>
      <w:r w:rsidRPr="00DB3E66">
        <w:rPr>
          <w:rFonts w:cstheme="minorHAnsi"/>
        </w:rPr>
        <w:t>Leitsch</w:t>
      </w:r>
      <w:proofErr w:type="spellEnd"/>
      <w:r w:rsidRPr="00DB3E66">
        <w:rPr>
          <w:rFonts w:cstheme="minorHAnsi"/>
        </w:rPr>
        <w:t xml:space="preserve">, Liz Logan, Maggie McCowen, Shauna Moses, Jin Palen, Carolyn Petrak, and Mary Linden Salter. </w:t>
      </w:r>
    </w:p>
    <w:p w14:paraId="2C2B6A06" w14:textId="77777777" w:rsidR="00DB3E66" w:rsidRPr="00DB3E66" w:rsidRDefault="00DB3E66" w:rsidP="00DB3E66">
      <w:pPr>
        <w:contextualSpacing/>
        <w:rPr>
          <w:rFonts w:cstheme="minorHAnsi"/>
        </w:rPr>
      </w:pPr>
    </w:p>
    <w:p w14:paraId="5B542114" w14:textId="188F25D9" w:rsidR="004D1BDA" w:rsidRDefault="00DB3E66" w:rsidP="00DB3E66">
      <w:pPr>
        <w:contextualSpacing/>
        <w:rPr>
          <w:rFonts w:cstheme="minorHAnsi"/>
        </w:rPr>
      </w:pPr>
      <w:r w:rsidRPr="00DB3E66">
        <w:rPr>
          <w:rFonts w:cstheme="minorHAnsi"/>
          <w:u w:val="single"/>
        </w:rPr>
        <w:t>Staff in Attendance</w:t>
      </w:r>
      <w:r w:rsidRPr="00DB3E66">
        <w:rPr>
          <w:rFonts w:cstheme="minorHAnsi"/>
        </w:rPr>
        <w:t>:  Chuck Ingoglia, Jeannie Campbell, Neal Comstock, Joel Nepomuceno, Rubina Ahmed, Brett Beckerson, Malka Berro, Emily Diehl, Rebecca Farley David, Bill Glanz, Reatha Gillis, Stephanie Katz, Mollie Laird, Chirlane McCray, Aaron Polacek, Deanna Roepke, Amanda Stark, Sarah Surgenor, Reyna Taylor, Blair Thomas, and Mohini Venkatesh.</w:t>
      </w:r>
    </w:p>
    <w:p w14:paraId="577EFB62" w14:textId="77777777" w:rsidR="00FA7B3E" w:rsidRPr="00025336" w:rsidRDefault="00FA7B3E" w:rsidP="00FA7B3E">
      <w:pPr>
        <w:contextualSpacing/>
        <w:rPr>
          <w:rFonts w:cstheme="minorHAnsi"/>
          <w:b/>
          <w:bCs/>
        </w:rPr>
      </w:pPr>
      <w:r w:rsidRPr="00025336">
        <w:rPr>
          <w:rFonts w:cstheme="minorHAnsi"/>
          <w:b/>
          <w:bCs/>
        </w:rPr>
        <w:t>______________________________________________________________________________</w:t>
      </w:r>
    </w:p>
    <w:p w14:paraId="4B9984CC" w14:textId="77777777" w:rsidR="003031FE" w:rsidRDefault="003031FE" w:rsidP="00FA7B3E">
      <w:pPr>
        <w:contextualSpacing/>
        <w:rPr>
          <w:rFonts w:cstheme="minorHAnsi"/>
        </w:rPr>
      </w:pPr>
    </w:p>
    <w:p w14:paraId="4034BE36" w14:textId="2C3B4FF4" w:rsidR="00FA7B3E" w:rsidRDefault="00625478" w:rsidP="00FA7B3E">
      <w:pPr>
        <w:contextualSpacing/>
        <w:rPr>
          <w:rFonts w:cstheme="minorHAnsi"/>
        </w:rPr>
      </w:pPr>
      <w:r>
        <w:rPr>
          <w:rFonts w:cstheme="minorHAnsi"/>
        </w:rPr>
        <w:t>Doyle Forrestal</w:t>
      </w:r>
      <w:r w:rsidR="00FA7B3E">
        <w:rPr>
          <w:rFonts w:cstheme="minorHAnsi"/>
        </w:rPr>
        <w:t>,</w:t>
      </w:r>
      <w:r w:rsidR="00FA7B3E" w:rsidRPr="00025336">
        <w:rPr>
          <w:rFonts w:cstheme="minorHAnsi"/>
        </w:rPr>
        <w:t xml:space="preserve"> </w:t>
      </w:r>
      <w:r>
        <w:rPr>
          <w:rFonts w:cstheme="minorHAnsi"/>
        </w:rPr>
        <w:t xml:space="preserve">Association Executive </w:t>
      </w:r>
      <w:r w:rsidR="00FA7B3E" w:rsidRPr="00025336">
        <w:rPr>
          <w:rFonts w:cstheme="minorHAnsi"/>
        </w:rPr>
        <w:t xml:space="preserve">Chair, called the </w:t>
      </w:r>
      <w:r w:rsidR="00380183">
        <w:rPr>
          <w:rFonts w:cstheme="minorHAnsi"/>
        </w:rPr>
        <w:t>meeting to begin</w:t>
      </w:r>
      <w:r w:rsidR="00FA7B3E" w:rsidRPr="00025336">
        <w:rPr>
          <w:rFonts w:cstheme="minorHAnsi"/>
        </w:rPr>
        <w:t xml:space="preserve"> at</w:t>
      </w:r>
      <w:r w:rsidR="00FA7B3E">
        <w:rPr>
          <w:rFonts w:cstheme="minorHAnsi"/>
        </w:rPr>
        <w:t xml:space="preserve"> </w:t>
      </w:r>
      <w:r w:rsidR="00AA428D">
        <w:rPr>
          <w:rFonts w:cstheme="minorHAnsi"/>
        </w:rPr>
        <w:t>11</w:t>
      </w:r>
      <w:r w:rsidR="00FA7B3E">
        <w:rPr>
          <w:rFonts w:cstheme="minorHAnsi"/>
        </w:rPr>
        <w:t>:0</w:t>
      </w:r>
      <w:r w:rsidR="004815B4">
        <w:rPr>
          <w:rFonts w:cstheme="minorHAnsi"/>
        </w:rPr>
        <w:t>2</w:t>
      </w:r>
      <w:r w:rsidR="00FA7B3E">
        <w:rPr>
          <w:rFonts w:cstheme="minorHAnsi"/>
        </w:rPr>
        <w:t xml:space="preserve"> </w:t>
      </w:r>
      <w:r>
        <w:rPr>
          <w:rFonts w:cstheme="minorHAnsi"/>
        </w:rPr>
        <w:t>p</w:t>
      </w:r>
      <w:r w:rsidR="00FA7B3E">
        <w:rPr>
          <w:rFonts w:cstheme="minorHAnsi"/>
        </w:rPr>
        <w:t>m</w:t>
      </w:r>
      <w:r w:rsidR="00FA7B3E" w:rsidRPr="00025336">
        <w:rPr>
          <w:rFonts w:cstheme="minorHAnsi"/>
        </w:rPr>
        <w:t xml:space="preserve">. </w:t>
      </w:r>
    </w:p>
    <w:p w14:paraId="4271EF24" w14:textId="77777777" w:rsidR="00FA7B3E" w:rsidRDefault="00FA7B3E" w:rsidP="00FA7B3E">
      <w:pPr>
        <w:contextualSpacing/>
        <w:rPr>
          <w:rFonts w:cstheme="minorHAnsi"/>
        </w:rPr>
      </w:pPr>
    </w:p>
    <w:p w14:paraId="27F00388" w14:textId="480C30A2" w:rsidR="00FA7B3E" w:rsidRDefault="00FA7B3E" w:rsidP="00FA7B3E">
      <w:pPr>
        <w:contextualSpacing/>
        <w:rPr>
          <w:rFonts w:cstheme="minorHAnsi"/>
        </w:rPr>
      </w:pPr>
      <w:r w:rsidRPr="00831DE8">
        <w:rPr>
          <w:rFonts w:cstheme="minorHAnsi"/>
          <w:u w:val="single"/>
        </w:rPr>
        <w:t>Summary</w:t>
      </w:r>
      <w:r>
        <w:rPr>
          <w:rFonts w:cstheme="minorHAnsi"/>
        </w:rPr>
        <w:t xml:space="preserve"> – </w:t>
      </w:r>
      <w:r w:rsidR="00625478">
        <w:rPr>
          <w:rFonts w:cstheme="minorHAnsi"/>
        </w:rPr>
        <w:t>The Association Executive</w:t>
      </w:r>
      <w:r w:rsidR="005A75A2">
        <w:rPr>
          <w:rFonts w:cstheme="minorHAnsi"/>
        </w:rPr>
        <w:t>s</w:t>
      </w:r>
      <w:r w:rsidR="00625478">
        <w:rPr>
          <w:rFonts w:cstheme="minorHAnsi"/>
        </w:rPr>
        <w:t xml:space="preserve"> held </w:t>
      </w:r>
      <w:r w:rsidR="005A75A2">
        <w:rPr>
          <w:rFonts w:cstheme="minorHAnsi"/>
        </w:rPr>
        <w:t>their</w:t>
      </w:r>
      <w:r w:rsidR="00625478">
        <w:rPr>
          <w:rFonts w:cstheme="minorHAnsi"/>
        </w:rPr>
        <w:t xml:space="preserve"> Spring 202</w:t>
      </w:r>
      <w:r w:rsidR="00662184">
        <w:rPr>
          <w:rFonts w:cstheme="minorHAnsi"/>
        </w:rPr>
        <w:t>2</w:t>
      </w:r>
      <w:r w:rsidR="00625478">
        <w:rPr>
          <w:rFonts w:cstheme="minorHAnsi"/>
        </w:rPr>
        <w:t xml:space="preserve"> Meeting and focused on</w:t>
      </w:r>
      <w:r w:rsidR="00C67B4E">
        <w:rPr>
          <w:rFonts w:cstheme="minorHAnsi"/>
        </w:rPr>
        <w:t>:</w:t>
      </w:r>
      <w:r w:rsidR="00625478">
        <w:rPr>
          <w:rFonts w:cstheme="minorHAnsi"/>
        </w:rPr>
        <w:t xml:space="preserve"> </w:t>
      </w:r>
      <w:r w:rsidR="00662184">
        <w:rPr>
          <w:rFonts w:cstheme="minorHAnsi"/>
        </w:rPr>
        <w:t xml:space="preserve">988 </w:t>
      </w:r>
      <w:proofErr w:type="gramStart"/>
      <w:r w:rsidR="00662184">
        <w:rPr>
          <w:rFonts w:cstheme="minorHAnsi"/>
        </w:rPr>
        <w:t>implementation</w:t>
      </w:r>
      <w:proofErr w:type="gramEnd"/>
      <w:r w:rsidR="00C67B4E">
        <w:rPr>
          <w:rFonts w:cstheme="minorHAnsi"/>
        </w:rPr>
        <w:t>;</w:t>
      </w:r>
      <w:r w:rsidR="00662184">
        <w:rPr>
          <w:rFonts w:cstheme="minorHAnsi"/>
        </w:rPr>
        <w:t xml:space="preserve"> CCBHC updates</w:t>
      </w:r>
      <w:r w:rsidR="00C67B4E">
        <w:rPr>
          <w:rFonts w:cstheme="minorHAnsi"/>
        </w:rPr>
        <w:t>;</w:t>
      </w:r>
      <w:r w:rsidR="00662184">
        <w:rPr>
          <w:rFonts w:cstheme="minorHAnsi"/>
        </w:rPr>
        <w:t xml:space="preserve"> </w:t>
      </w:r>
      <w:r w:rsidR="00662184" w:rsidRPr="00851BBB">
        <w:rPr>
          <w:rFonts w:cstheme="minorHAnsi"/>
        </w:rPr>
        <w:t>gun violence</w:t>
      </w:r>
      <w:r w:rsidR="004815B4" w:rsidRPr="00851BBB">
        <w:rPr>
          <w:rFonts w:cstheme="minorHAnsi"/>
        </w:rPr>
        <w:t>,</w:t>
      </w:r>
      <w:r w:rsidR="00C67B4E" w:rsidRPr="00851BBB">
        <w:rPr>
          <w:rFonts w:cstheme="minorHAnsi"/>
        </w:rPr>
        <w:t xml:space="preserve"> mental health</w:t>
      </w:r>
      <w:r w:rsidR="004815B4" w:rsidRPr="00851BBB">
        <w:rPr>
          <w:rFonts w:cstheme="minorHAnsi"/>
        </w:rPr>
        <w:t>,</w:t>
      </w:r>
      <w:r w:rsidR="00C67B4E" w:rsidRPr="00851BBB">
        <w:rPr>
          <w:rFonts w:cstheme="minorHAnsi"/>
        </w:rPr>
        <w:t xml:space="preserve"> and funding advocacy</w:t>
      </w:r>
      <w:r w:rsidR="00662184">
        <w:rPr>
          <w:rFonts w:cstheme="minorHAnsi"/>
        </w:rPr>
        <w:t xml:space="preserve">, and the </w:t>
      </w:r>
      <w:r w:rsidR="00C67B4E">
        <w:rPr>
          <w:rFonts w:cstheme="minorHAnsi"/>
        </w:rPr>
        <w:t xml:space="preserve">upcoming </w:t>
      </w:r>
      <w:r w:rsidR="00662184">
        <w:rPr>
          <w:rFonts w:cstheme="minorHAnsi"/>
        </w:rPr>
        <w:t>Association Executive</w:t>
      </w:r>
      <w:r w:rsidR="00C67B4E">
        <w:rPr>
          <w:rFonts w:cstheme="minorHAnsi"/>
        </w:rPr>
        <w:t>s</w:t>
      </w:r>
      <w:r w:rsidR="00662184">
        <w:rPr>
          <w:rFonts w:cstheme="minorHAnsi"/>
        </w:rPr>
        <w:t xml:space="preserve"> Retreat and </w:t>
      </w:r>
      <w:r w:rsidR="00C22272">
        <w:rPr>
          <w:rFonts w:cstheme="minorHAnsi"/>
        </w:rPr>
        <w:t xml:space="preserve">Annual </w:t>
      </w:r>
      <w:r w:rsidR="00662184">
        <w:rPr>
          <w:rFonts w:cstheme="minorHAnsi"/>
        </w:rPr>
        <w:t xml:space="preserve">Survey. </w:t>
      </w:r>
    </w:p>
    <w:p w14:paraId="3DC44EE0" w14:textId="77777777" w:rsidR="00FA7B3E" w:rsidRDefault="00FA7B3E" w:rsidP="00FA7B3E">
      <w:pPr>
        <w:contextualSpacing/>
        <w:rPr>
          <w:rFonts w:cstheme="minorHAnsi"/>
        </w:rPr>
      </w:pPr>
    </w:p>
    <w:p w14:paraId="2F12B261" w14:textId="7887F283" w:rsidR="00FA7B3E" w:rsidRPr="00FA7B3E" w:rsidRDefault="00FA7B3E" w:rsidP="00FA7B3E">
      <w:pPr>
        <w:contextualSpacing/>
        <w:rPr>
          <w:rFonts w:asciiTheme="majorHAnsi" w:hAnsiTheme="majorHAnsi" w:cstheme="majorHAnsi"/>
        </w:rPr>
      </w:pPr>
      <w:r w:rsidRPr="00FA7B3E">
        <w:rPr>
          <w:rFonts w:asciiTheme="majorHAnsi" w:hAnsiTheme="majorHAnsi" w:cstheme="majorHAnsi"/>
          <w:u w:val="single"/>
        </w:rPr>
        <w:t>Items Discussed</w:t>
      </w:r>
      <w:r w:rsidRPr="00FA7B3E">
        <w:rPr>
          <w:rFonts w:asciiTheme="majorHAnsi" w:hAnsiTheme="majorHAnsi" w:cstheme="majorHAnsi"/>
        </w:rPr>
        <w:t xml:space="preserve"> – During the meeting, </w:t>
      </w:r>
      <w:r w:rsidR="00625478">
        <w:rPr>
          <w:rFonts w:asciiTheme="majorHAnsi" w:hAnsiTheme="majorHAnsi" w:cstheme="majorHAnsi"/>
        </w:rPr>
        <w:t>Association Executives</w:t>
      </w:r>
      <w:r w:rsidRPr="00FA7B3E">
        <w:rPr>
          <w:rFonts w:asciiTheme="majorHAnsi" w:hAnsiTheme="majorHAnsi" w:cstheme="majorHAnsi"/>
        </w:rPr>
        <w:t xml:space="preserve"> discussed </w:t>
      </w:r>
      <w:r w:rsidR="005A75A2">
        <w:rPr>
          <w:rFonts w:asciiTheme="majorHAnsi" w:hAnsiTheme="majorHAnsi" w:cstheme="majorHAnsi"/>
        </w:rPr>
        <w:t>six</w:t>
      </w:r>
      <w:r w:rsidRPr="00FA7B3E">
        <w:rPr>
          <w:rFonts w:asciiTheme="majorHAnsi" w:hAnsiTheme="majorHAnsi" w:cstheme="majorHAnsi"/>
        </w:rPr>
        <w:t xml:space="preserve"> main topics:</w:t>
      </w:r>
    </w:p>
    <w:p w14:paraId="3897E1B5" w14:textId="01339EB9" w:rsidR="00DB0B58" w:rsidRPr="004815B4" w:rsidRDefault="00DB0B58" w:rsidP="00C22272">
      <w:pPr>
        <w:pStyle w:val="ListParagraph"/>
        <w:numPr>
          <w:ilvl w:val="0"/>
          <w:numId w:val="2"/>
        </w:numPr>
        <w:rPr>
          <w:rFonts w:asciiTheme="majorHAnsi" w:hAnsiTheme="majorHAnsi" w:cstheme="majorHAnsi"/>
        </w:rPr>
      </w:pPr>
      <w:r>
        <w:rPr>
          <w:rFonts w:asciiTheme="majorHAnsi" w:hAnsiTheme="majorHAnsi" w:cstheme="majorHAnsi"/>
        </w:rPr>
        <w:t>The current state of 988 implementation</w:t>
      </w:r>
      <w:r w:rsidR="00C22272">
        <w:rPr>
          <w:rFonts w:asciiTheme="majorHAnsi" w:hAnsiTheme="majorHAnsi" w:cstheme="majorHAnsi"/>
        </w:rPr>
        <w:t>,</w:t>
      </w:r>
      <w:r>
        <w:rPr>
          <w:rFonts w:asciiTheme="majorHAnsi" w:hAnsiTheme="majorHAnsi" w:cstheme="majorHAnsi"/>
        </w:rPr>
        <w:t xml:space="preserve"> including</w:t>
      </w:r>
      <w:r w:rsidR="004815B4">
        <w:rPr>
          <w:rFonts w:asciiTheme="majorHAnsi" w:hAnsiTheme="majorHAnsi" w:cstheme="majorHAnsi"/>
        </w:rPr>
        <w:t xml:space="preserve"> - r</w:t>
      </w:r>
      <w:r w:rsidRPr="004815B4">
        <w:rPr>
          <w:rFonts w:asciiTheme="majorHAnsi" w:hAnsiTheme="majorHAnsi" w:cstheme="majorHAnsi"/>
        </w:rPr>
        <w:t xml:space="preserve">eadiness of states, current legislation introduced, </w:t>
      </w:r>
      <w:r w:rsidR="004815B4">
        <w:rPr>
          <w:rFonts w:asciiTheme="majorHAnsi" w:hAnsiTheme="majorHAnsi" w:cstheme="majorHAnsi"/>
        </w:rPr>
        <w:t xml:space="preserve">and </w:t>
      </w:r>
      <w:r w:rsidRPr="004815B4">
        <w:rPr>
          <w:rFonts w:asciiTheme="majorHAnsi" w:hAnsiTheme="majorHAnsi" w:cstheme="majorHAnsi"/>
        </w:rPr>
        <w:t xml:space="preserve">implementation playbooks developed. </w:t>
      </w:r>
    </w:p>
    <w:p w14:paraId="49CF1053" w14:textId="258EC891" w:rsidR="00DB0B58" w:rsidRDefault="00DB0B58" w:rsidP="00C22272">
      <w:pPr>
        <w:pStyle w:val="ListParagraph"/>
        <w:numPr>
          <w:ilvl w:val="0"/>
          <w:numId w:val="2"/>
        </w:numPr>
        <w:rPr>
          <w:rFonts w:asciiTheme="majorHAnsi" w:hAnsiTheme="majorHAnsi" w:cstheme="majorHAnsi"/>
        </w:rPr>
      </w:pPr>
      <w:r>
        <w:rPr>
          <w:rFonts w:asciiTheme="majorHAnsi" w:hAnsiTheme="majorHAnsi" w:cstheme="majorHAnsi"/>
        </w:rPr>
        <w:t xml:space="preserve">CCBHCs </w:t>
      </w:r>
      <w:r w:rsidR="004815B4">
        <w:rPr>
          <w:rFonts w:asciiTheme="majorHAnsi" w:hAnsiTheme="majorHAnsi" w:cstheme="majorHAnsi"/>
        </w:rPr>
        <w:t xml:space="preserve">updates including - </w:t>
      </w:r>
    </w:p>
    <w:p w14:paraId="60B682E6" w14:textId="1827914A" w:rsidR="00DB0B58" w:rsidRDefault="004815B4" w:rsidP="00C22272">
      <w:pPr>
        <w:pStyle w:val="ListParagraph"/>
        <w:numPr>
          <w:ilvl w:val="1"/>
          <w:numId w:val="3"/>
        </w:numPr>
        <w:rPr>
          <w:rFonts w:asciiTheme="majorHAnsi" w:hAnsiTheme="majorHAnsi" w:cstheme="majorHAnsi"/>
        </w:rPr>
      </w:pPr>
      <w:r>
        <w:rPr>
          <w:rFonts w:asciiTheme="majorHAnsi" w:hAnsiTheme="majorHAnsi" w:cstheme="majorHAnsi"/>
        </w:rPr>
        <w:t>Progress towards t</w:t>
      </w:r>
      <w:r w:rsidR="00DB0B58">
        <w:rPr>
          <w:rFonts w:asciiTheme="majorHAnsi" w:hAnsiTheme="majorHAnsi" w:cstheme="majorHAnsi"/>
        </w:rPr>
        <w:t>he National Council’s Audacious Aim of 500 CCBHCs by 2025</w:t>
      </w:r>
      <w:r>
        <w:rPr>
          <w:rFonts w:asciiTheme="majorHAnsi" w:hAnsiTheme="majorHAnsi" w:cstheme="majorHAnsi"/>
        </w:rPr>
        <w:t>,</w:t>
      </w:r>
    </w:p>
    <w:p w14:paraId="2FA65030" w14:textId="35A645FF" w:rsidR="00DB0B58" w:rsidRDefault="004815B4" w:rsidP="00C22272">
      <w:pPr>
        <w:pStyle w:val="ListParagraph"/>
        <w:numPr>
          <w:ilvl w:val="1"/>
          <w:numId w:val="3"/>
        </w:numPr>
        <w:rPr>
          <w:rFonts w:asciiTheme="majorHAnsi" w:hAnsiTheme="majorHAnsi" w:cstheme="majorHAnsi"/>
        </w:rPr>
      </w:pPr>
      <w:r>
        <w:rPr>
          <w:rFonts w:asciiTheme="majorHAnsi" w:hAnsiTheme="majorHAnsi" w:cstheme="majorHAnsi"/>
        </w:rPr>
        <w:t>Helping e</w:t>
      </w:r>
      <w:r w:rsidR="00DB0B58">
        <w:rPr>
          <w:rFonts w:asciiTheme="majorHAnsi" w:hAnsiTheme="majorHAnsi" w:cstheme="majorHAnsi"/>
        </w:rPr>
        <w:t>nsur</w:t>
      </w:r>
      <w:r>
        <w:rPr>
          <w:rFonts w:asciiTheme="majorHAnsi" w:hAnsiTheme="majorHAnsi" w:cstheme="majorHAnsi"/>
        </w:rPr>
        <w:t>e</w:t>
      </w:r>
      <w:r w:rsidR="00DB0B58">
        <w:rPr>
          <w:rFonts w:asciiTheme="majorHAnsi" w:hAnsiTheme="majorHAnsi" w:cstheme="majorHAnsi"/>
        </w:rPr>
        <w:t xml:space="preserve"> </w:t>
      </w:r>
      <w:r w:rsidR="00C22272">
        <w:rPr>
          <w:rFonts w:asciiTheme="majorHAnsi" w:hAnsiTheme="majorHAnsi" w:cstheme="majorHAnsi"/>
        </w:rPr>
        <w:t xml:space="preserve">that </w:t>
      </w:r>
      <w:r w:rsidR="00DB0B58">
        <w:rPr>
          <w:rFonts w:asciiTheme="majorHAnsi" w:hAnsiTheme="majorHAnsi" w:cstheme="majorHAnsi"/>
        </w:rPr>
        <w:t xml:space="preserve">the CCBHC model is </w:t>
      </w:r>
      <w:r>
        <w:rPr>
          <w:rFonts w:asciiTheme="majorHAnsi" w:hAnsiTheme="majorHAnsi" w:cstheme="majorHAnsi"/>
        </w:rPr>
        <w:t xml:space="preserve">increasingly </w:t>
      </w:r>
      <w:r w:rsidR="00DB0B58">
        <w:rPr>
          <w:rFonts w:asciiTheme="majorHAnsi" w:hAnsiTheme="majorHAnsi" w:cstheme="majorHAnsi"/>
        </w:rPr>
        <w:t>sustainably financed through Medicaid</w:t>
      </w:r>
      <w:r>
        <w:rPr>
          <w:rFonts w:asciiTheme="majorHAnsi" w:hAnsiTheme="majorHAnsi" w:cstheme="majorHAnsi"/>
        </w:rPr>
        <w:t xml:space="preserve"> going forward,</w:t>
      </w:r>
    </w:p>
    <w:p w14:paraId="5BFA7AE1" w14:textId="3277F7F2" w:rsidR="00DB0B58" w:rsidRDefault="007957C6" w:rsidP="00C22272">
      <w:pPr>
        <w:pStyle w:val="ListParagraph"/>
        <w:numPr>
          <w:ilvl w:val="1"/>
          <w:numId w:val="3"/>
        </w:numPr>
        <w:rPr>
          <w:rFonts w:asciiTheme="majorHAnsi" w:hAnsiTheme="majorHAnsi" w:cstheme="majorHAnsi"/>
        </w:rPr>
      </w:pPr>
      <w:r>
        <w:rPr>
          <w:rFonts w:asciiTheme="majorHAnsi" w:hAnsiTheme="majorHAnsi" w:cstheme="majorHAnsi"/>
        </w:rPr>
        <w:t>Potential f</w:t>
      </w:r>
      <w:r w:rsidR="00DB0B58">
        <w:rPr>
          <w:rFonts w:asciiTheme="majorHAnsi" w:hAnsiTheme="majorHAnsi" w:cstheme="majorHAnsi"/>
        </w:rPr>
        <w:t xml:space="preserve">unding </w:t>
      </w:r>
      <w:r>
        <w:rPr>
          <w:rFonts w:asciiTheme="majorHAnsi" w:hAnsiTheme="majorHAnsi" w:cstheme="majorHAnsi"/>
        </w:rPr>
        <w:t>for</w:t>
      </w:r>
      <w:r w:rsidR="00DB0B58">
        <w:rPr>
          <w:rFonts w:asciiTheme="majorHAnsi" w:hAnsiTheme="majorHAnsi" w:cstheme="majorHAnsi"/>
        </w:rPr>
        <w:t xml:space="preserve"> CCBHCs in the recently </w:t>
      </w:r>
      <w:r>
        <w:rPr>
          <w:rFonts w:asciiTheme="majorHAnsi" w:hAnsiTheme="majorHAnsi" w:cstheme="majorHAnsi"/>
        </w:rPr>
        <w:t>announced</w:t>
      </w:r>
      <w:r w:rsidR="00DB0B58">
        <w:rPr>
          <w:rFonts w:asciiTheme="majorHAnsi" w:hAnsiTheme="majorHAnsi" w:cstheme="majorHAnsi"/>
        </w:rPr>
        <w:t xml:space="preserve"> </w:t>
      </w:r>
      <w:r>
        <w:rPr>
          <w:rFonts w:asciiTheme="majorHAnsi" w:hAnsiTheme="majorHAnsi" w:cstheme="majorHAnsi"/>
        </w:rPr>
        <w:t xml:space="preserve">Senate </w:t>
      </w:r>
      <w:r w:rsidR="00DB0B58">
        <w:rPr>
          <w:rFonts w:asciiTheme="majorHAnsi" w:hAnsiTheme="majorHAnsi" w:cstheme="majorHAnsi"/>
        </w:rPr>
        <w:t xml:space="preserve">gun </w:t>
      </w:r>
      <w:r>
        <w:rPr>
          <w:rFonts w:asciiTheme="majorHAnsi" w:hAnsiTheme="majorHAnsi" w:cstheme="majorHAnsi"/>
        </w:rPr>
        <w:t>safety</w:t>
      </w:r>
      <w:r w:rsidR="00DB0B58">
        <w:rPr>
          <w:rFonts w:asciiTheme="majorHAnsi" w:hAnsiTheme="majorHAnsi" w:cstheme="majorHAnsi"/>
        </w:rPr>
        <w:t xml:space="preserve"> legislati</w:t>
      </w:r>
      <w:r>
        <w:rPr>
          <w:rFonts w:asciiTheme="majorHAnsi" w:hAnsiTheme="majorHAnsi" w:cstheme="majorHAnsi"/>
        </w:rPr>
        <w:t>ve p</w:t>
      </w:r>
      <w:r w:rsidR="00C22272">
        <w:rPr>
          <w:rFonts w:asciiTheme="majorHAnsi" w:hAnsiTheme="majorHAnsi" w:cstheme="majorHAnsi"/>
        </w:rPr>
        <w:t>roposal</w:t>
      </w:r>
      <w:r>
        <w:rPr>
          <w:rFonts w:asciiTheme="majorHAnsi" w:hAnsiTheme="majorHAnsi" w:cstheme="majorHAnsi"/>
        </w:rPr>
        <w:t>,</w:t>
      </w:r>
    </w:p>
    <w:p w14:paraId="3400F5CF" w14:textId="139B65AF" w:rsidR="00DB0B58" w:rsidRDefault="007957C6" w:rsidP="00C22272">
      <w:pPr>
        <w:pStyle w:val="ListParagraph"/>
        <w:numPr>
          <w:ilvl w:val="1"/>
          <w:numId w:val="3"/>
        </w:numPr>
        <w:rPr>
          <w:rFonts w:asciiTheme="majorHAnsi" w:hAnsiTheme="majorHAnsi" w:cstheme="majorHAnsi"/>
        </w:rPr>
      </w:pPr>
      <w:r>
        <w:rPr>
          <w:rFonts w:asciiTheme="majorHAnsi" w:hAnsiTheme="majorHAnsi" w:cstheme="majorHAnsi"/>
        </w:rPr>
        <w:t>S</w:t>
      </w:r>
      <w:r w:rsidR="00DB0B58">
        <w:rPr>
          <w:rFonts w:asciiTheme="majorHAnsi" w:hAnsiTheme="majorHAnsi" w:cstheme="majorHAnsi"/>
        </w:rPr>
        <w:t>tates</w:t>
      </w:r>
      <w:r w:rsidR="00C22272">
        <w:rPr>
          <w:rFonts w:asciiTheme="majorHAnsi" w:hAnsiTheme="majorHAnsi" w:cstheme="majorHAnsi"/>
        </w:rPr>
        <w:t>’</w:t>
      </w:r>
      <w:r w:rsidR="00DB0B58">
        <w:rPr>
          <w:rFonts w:asciiTheme="majorHAnsi" w:hAnsiTheme="majorHAnsi" w:cstheme="majorHAnsi"/>
        </w:rPr>
        <w:t xml:space="preserve"> </w:t>
      </w:r>
      <w:r>
        <w:rPr>
          <w:rFonts w:asciiTheme="majorHAnsi" w:hAnsiTheme="majorHAnsi" w:cstheme="majorHAnsi"/>
        </w:rPr>
        <w:t xml:space="preserve">progress </w:t>
      </w:r>
      <w:r w:rsidR="00DB0B58">
        <w:rPr>
          <w:rFonts w:asciiTheme="majorHAnsi" w:hAnsiTheme="majorHAnsi" w:cstheme="majorHAnsi"/>
        </w:rPr>
        <w:t>toward CCBHC implementation</w:t>
      </w:r>
      <w:r>
        <w:rPr>
          <w:rFonts w:asciiTheme="majorHAnsi" w:hAnsiTheme="majorHAnsi" w:cstheme="majorHAnsi"/>
        </w:rPr>
        <w:t>,</w:t>
      </w:r>
      <w:r w:rsidR="00DB0B58">
        <w:rPr>
          <w:rFonts w:asciiTheme="majorHAnsi" w:hAnsiTheme="majorHAnsi" w:cstheme="majorHAnsi"/>
        </w:rPr>
        <w:t xml:space="preserve"> and</w:t>
      </w:r>
    </w:p>
    <w:p w14:paraId="0F5F9FD3" w14:textId="4BCEA6AF" w:rsidR="00DB0B58" w:rsidRDefault="00B66E97" w:rsidP="00C22272">
      <w:pPr>
        <w:pStyle w:val="ListParagraph"/>
        <w:numPr>
          <w:ilvl w:val="1"/>
          <w:numId w:val="3"/>
        </w:numPr>
        <w:rPr>
          <w:rFonts w:asciiTheme="majorHAnsi" w:hAnsiTheme="majorHAnsi" w:cstheme="majorHAnsi"/>
        </w:rPr>
      </w:pPr>
      <w:r>
        <w:rPr>
          <w:rFonts w:asciiTheme="majorHAnsi" w:hAnsiTheme="majorHAnsi" w:cstheme="majorHAnsi"/>
        </w:rPr>
        <w:t>The upcoming l</w:t>
      </w:r>
      <w:r w:rsidR="00DB0B58">
        <w:rPr>
          <w:rFonts w:asciiTheme="majorHAnsi" w:hAnsiTheme="majorHAnsi" w:cstheme="majorHAnsi"/>
        </w:rPr>
        <w:t xml:space="preserve">aunch of </w:t>
      </w:r>
      <w:r w:rsidR="00C22272">
        <w:rPr>
          <w:rFonts w:asciiTheme="majorHAnsi" w:hAnsiTheme="majorHAnsi" w:cstheme="majorHAnsi"/>
        </w:rPr>
        <w:t>our</w:t>
      </w:r>
      <w:r w:rsidR="00DB0B58">
        <w:rPr>
          <w:rFonts w:asciiTheme="majorHAnsi" w:hAnsiTheme="majorHAnsi" w:cstheme="majorHAnsi"/>
        </w:rPr>
        <w:t xml:space="preserve"> CCBHC impact survey. </w:t>
      </w:r>
    </w:p>
    <w:p w14:paraId="60F8EEB8" w14:textId="6FF1F069" w:rsidR="00646DF0" w:rsidRDefault="00646DF0" w:rsidP="00C22272">
      <w:pPr>
        <w:pStyle w:val="ListParagraph"/>
        <w:numPr>
          <w:ilvl w:val="0"/>
          <w:numId w:val="2"/>
        </w:numPr>
        <w:rPr>
          <w:rFonts w:asciiTheme="majorHAnsi" w:hAnsiTheme="majorHAnsi" w:cstheme="majorHAnsi"/>
        </w:rPr>
      </w:pPr>
      <w:r>
        <w:rPr>
          <w:rFonts w:asciiTheme="majorHAnsi" w:hAnsiTheme="majorHAnsi" w:cstheme="majorHAnsi"/>
        </w:rPr>
        <w:t xml:space="preserve">The objective, timeframe, and findings of the </w:t>
      </w:r>
      <w:r w:rsidR="00B66E97">
        <w:rPr>
          <w:rFonts w:asciiTheme="majorHAnsi" w:hAnsiTheme="majorHAnsi" w:cstheme="majorHAnsi"/>
        </w:rPr>
        <w:t>National Council/</w:t>
      </w:r>
      <w:r>
        <w:rPr>
          <w:rFonts w:asciiTheme="majorHAnsi" w:hAnsiTheme="majorHAnsi" w:cstheme="majorHAnsi"/>
        </w:rPr>
        <w:t>Harris Poll on Access to Services. Key findings</w:t>
      </w:r>
      <w:r w:rsidR="00C22272">
        <w:rPr>
          <w:rFonts w:asciiTheme="majorHAnsi" w:hAnsiTheme="majorHAnsi" w:cstheme="majorHAnsi"/>
        </w:rPr>
        <w:t xml:space="preserve"> of the survey</w:t>
      </w:r>
      <w:r>
        <w:rPr>
          <w:rFonts w:asciiTheme="majorHAnsi" w:hAnsiTheme="majorHAnsi" w:cstheme="majorHAnsi"/>
        </w:rPr>
        <w:t xml:space="preserve"> include </w:t>
      </w:r>
      <w:r w:rsidR="00B66E97">
        <w:rPr>
          <w:rFonts w:asciiTheme="majorHAnsi" w:hAnsiTheme="majorHAnsi" w:cstheme="majorHAnsi"/>
        </w:rPr>
        <w:t>how</w:t>
      </w:r>
      <w:r>
        <w:rPr>
          <w:rFonts w:asciiTheme="majorHAnsi" w:hAnsiTheme="majorHAnsi" w:cstheme="majorHAnsi"/>
        </w:rPr>
        <w:t xml:space="preserve"> 4 in 10 adults who need mental health care did not receive treatment due to barriers such as treatment cost, availability, wait times, and proximity to care. </w:t>
      </w:r>
    </w:p>
    <w:p w14:paraId="00B97ED6" w14:textId="2DEAE526" w:rsidR="00646DF0" w:rsidRPr="00851BBB" w:rsidRDefault="00646DF0" w:rsidP="00C22272">
      <w:pPr>
        <w:pStyle w:val="ListParagraph"/>
        <w:numPr>
          <w:ilvl w:val="0"/>
          <w:numId w:val="2"/>
        </w:numPr>
        <w:rPr>
          <w:rFonts w:asciiTheme="majorHAnsi" w:hAnsiTheme="majorHAnsi" w:cstheme="majorHAnsi"/>
        </w:rPr>
      </w:pPr>
      <w:r w:rsidRPr="00851BBB">
        <w:rPr>
          <w:rFonts w:asciiTheme="majorHAnsi" w:hAnsiTheme="majorHAnsi" w:cstheme="majorHAnsi"/>
        </w:rPr>
        <w:t>A</w:t>
      </w:r>
      <w:r w:rsidR="00B66E97" w:rsidRPr="00851BBB">
        <w:rPr>
          <w:rFonts w:asciiTheme="majorHAnsi" w:hAnsiTheme="majorHAnsi" w:cstheme="majorHAnsi"/>
        </w:rPr>
        <w:t xml:space="preserve"> </w:t>
      </w:r>
      <w:r w:rsidRPr="00851BBB">
        <w:rPr>
          <w:rFonts w:asciiTheme="majorHAnsi" w:hAnsiTheme="majorHAnsi" w:cstheme="majorHAnsi"/>
        </w:rPr>
        <w:t>discussion on gun violence, mental health</w:t>
      </w:r>
      <w:r w:rsidR="00B66E97" w:rsidRPr="00851BBB">
        <w:rPr>
          <w:rFonts w:asciiTheme="majorHAnsi" w:hAnsiTheme="majorHAnsi" w:cstheme="majorHAnsi"/>
        </w:rPr>
        <w:t>, and funding advocacy.</w:t>
      </w:r>
    </w:p>
    <w:p w14:paraId="102C2EEB" w14:textId="4CE7686E" w:rsidR="00646DF0" w:rsidRPr="00B66E97" w:rsidRDefault="00646DF0" w:rsidP="00C22272">
      <w:pPr>
        <w:pStyle w:val="ListParagraph"/>
        <w:numPr>
          <w:ilvl w:val="0"/>
          <w:numId w:val="2"/>
        </w:numPr>
        <w:rPr>
          <w:rFonts w:asciiTheme="majorHAnsi" w:hAnsiTheme="majorHAnsi" w:cstheme="majorHAnsi"/>
        </w:rPr>
      </w:pPr>
      <w:r>
        <w:rPr>
          <w:rFonts w:asciiTheme="majorHAnsi" w:hAnsiTheme="majorHAnsi" w:cstheme="majorHAnsi"/>
        </w:rPr>
        <w:lastRenderedPageBreak/>
        <w:t>The Association Executive Retreat, scheduled for August 28-30</w:t>
      </w:r>
      <w:r w:rsidRPr="00646DF0">
        <w:rPr>
          <w:rFonts w:asciiTheme="majorHAnsi" w:hAnsiTheme="majorHAnsi" w:cstheme="majorHAnsi"/>
          <w:vertAlign w:val="superscript"/>
        </w:rPr>
        <w:t>th</w:t>
      </w:r>
      <w:r>
        <w:rPr>
          <w:rFonts w:asciiTheme="majorHAnsi" w:hAnsiTheme="majorHAnsi" w:cstheme="majorHAnsi"/>
        </w:rPr>
        <w:t xml:space="preserve"> in Nashville, TN which will include </w:t>
      </w:r>
      <w:r w:rsidR="00C22272">
        <w:rPr>
          <w:rFonts w:asciiTheme="majorHAnsi" w:hAnsiTheme="majorHAnsi" w:cstheme="majorHAnsi"/>
        </w:rPr>
        <w:t>a</w:t>
      </w:r>
      <w:r w:rsidRPr="00B66E97">
        <w:rPr>
          <w:rFonts w:asciiTheme="majorHAnsi" w:hAnsiTheme="majorHAnsi" w:cstheme="majorHAnsi"/>
        </w:rPr>
        <w:t xml:space="preserve"> </w:t>
      </w:r>
      <w:r w:rsidR="00C22272">
        <w:rPr>
          <w:rFonts w:asciiTheme="majorHAnsi" w:hAnsiTheme="majorHAnsi" w:cstheme="majorHAnsi"/>
        </w:rPr>
        <w:t>N</w:t>
      </w:r>
      <w:r w:rsidRPr="00B66E97">
        <w:rPr>
          <w:rFonts w:asciiTheme="majorHAnsi" w:hAnsiTheme="majorHAnsi" w:cstheme="majorHAnsi"/>
        </w:rPr>
        <w:t>ew Association Executive</w:t>
      </w:r>
      <w:r w:rsidR="00D53EAC" w:rsidRPr="00B66E97">
        <w:rPr>
          <w:rFonts w:asciiTheme="majorHAnsi" w:hAnsiTheme="majorHAnsi" w:cstheme="majorHAnsi"/>
        </w:rPr>
        <w:t>s</w:t>
      </w:r>
      <w:r w:rsidRPr="00B66E97">
        <w:rPr>
          <w:rFonts w:asciiTheme="majorHAnsi" w:hAnsiTheme="majorHAnsi" w:cstheme="majorHAnsi"/>
        </w:rPr>
        <w:t xml:space="preserve"> Orientation</w:t>
      </w:r>
      <w:r w:rsidR="00C22272">
        <w:rPr>
          <w:rFonts w:asciiTheme="majorHAnsi" w:hAnsiTheme="majorHAnsi" w:cstheme="majorHAnsi"/>
        </w:rPr>
        <w:t xml:space="preserve"> session</w:t>
      </w:r>
      <w:r w:rsidRPr="00B66E97">
        <w:rPr>
          <w:rFonts w:asciiTheme="majorHAnsi" w:hAnsiTheme="majorHAnsi" w:cstheme="majorHAnsi"/>
        </w:rPr>
        <w:t xml:space="preserve">, </w:t>
      </w:r>
      <w:r w:rsidR="00B66E97" w:rsidRPr="00B66E97">
        <w:rPr>
          <w:rFonts w:asciiTheme="majorHAnsi" w:hAnsiTheme="majorHAnsi" w:cstheme="majorHAnsi"/>
        </w:rPr>
        <w:t xml:space="preserve">team building activities, </w:t>
      </w:r>
      <w:r w:rsidRPr="00B66E97">
        <w:rPr>
          <w:rFonts w:asciiTheme="majorHAnsi" w:hAnsiTheme="majorHAnsi" w:cstheme="majorHAnsi"/>
        </w:rPr>
        <w:t xml:space="preserve">and discussions on workforce, non-dues revenue, and other topics related to being an Association Executive. </w:t>
      </w:r>
    </w:p>
    <w:p w14:paraId="05B04636" w14:textId="1C8E4A54" w:rsidR="00662184" w:rsidRDefault="00646DF0" w:rsidP="00C22272">
      <w:pPr>
        <w:pStyle w:val="ListParagraph"/>
        <w:numPr>
          <w:ilvl w:val="0"/>
          <w:numId w:val="2"/>
        </w:numPr>
        <w:rPr>
          <w:rFonts w:asciiTheme="majorHAnsi" w:hAnsiTheme="majorHAnsi" w:cstheme="majorHAnsi"/>
        </w:rPr>
      </w:pPr>
      <w:r>
        <w:rPr>
          <w:rFonts w:asciiTheme="majorHAnsi" w:hAnsiTheme="majorHAnsi" w:cstheme="majorHAnsi"/>
        </w:rPr>
        <w:t xml:space="preserve">The </w:t>
      </w:r>
      <w:r w:rsidR="00B66E97">
        <w:rPr>
          <w:rFonts w:asciiTheme="majorHAnsi" w:hAnsiTheme="majorHAnsi" w:cstheme="majorHAnsi"/>
        </w:rPr>
        <w:t xml:space="preserve">Annual </w:t>
      </w:r>
      <w:r>
        <w:rPr>
          <w:rFonts w:asciiTheme="majorHAnsi" w:hAnsiTheme="majorHAnsi" w:cstheme="majorHAnsi"/>
        </w:rPr>
        <w:t xml:space="preserve">Association Executives Survey, which will go out </w:t>
      </w:r>
      <w:r w:rsidR="00B66E97">
        <w:rPr>
          <w:rFonts w:asciiTheme="majorHAnsi" w:hAnsiTheme="majorHAnsi" w:cstheme="majorHAnsi"/>
        </w:rPr>
        <w:t xml:space="preserve">shortly and which will cover </w:t>
      </w:r>
      <w:r>
        <w:rPr>
          <w:rFonts w:asciiTheme="majorHAnsi" w:hAnsiTheme="majorHAnsi" w:cstheme="majorHAnsi"/>
        </w:rPr>
        <w:t>on</w:t>
      </w:r>
      <w:r w:rsidR="00B66E97">
        <w:rPr>
          <w:rFonts w:asciiTheme="majorHAnsi" w:hAnsiTheme="majorHAnsi" w:cstheme="majorHAnsi"/>
        </w:rPr>
        <w:t xml:space="preserve"> </w:t>
      </w:r>
      <w:r>
        <w:rPr>
          <w:rFonts w:asciiTheme="majorHAnsi" w:hAnsiTheme="majorHAnsi" w:cstheme="majorHAnsi"/>
        </w:rPr>
        <w:t>topics related to association</w:t>
      </w:r>
      <w:r w:rsidR="00B66E97">
        <w:rPr>
          <w:rFonts w:asciiTheme="majorHAnsi" w:hAnsiTheme="majorHAnsi" w:cstheme="majorHAnsi"/>
        </w:rPr>
        <w:t xml:space="preserve"> operations </w:t>
      </w:r>
      <w:r w:rsidR="0024016A">
        <w:rPr>
          <w:rFonts w:asciiTheme="majorHAnsi" w:hAnsiTheme="majorHAnsi" w:cstheme="majorHAnsi"/>
        </w:rPr>
        <w:t xml:space="preserve">and </w:t>
      </w:r>
      <w:r w:rsidR="00B66E97">
        <w:rPr>
          <w:rFonts w:asciiTheme="majorHAnsi" w:hAnsiTheme="majorHAnsi" w:cstheme="majorHAnsi"/>
        </w:rPr>
        <w:t>advocacy</w:t>
      </w:r>
      <w:r w:rsidR="0024016A">
        <w:rPr>
          <w:rFonts w:asciiTheme="majorHAnsi" w:hAnsiTheme="majorHAnsi" w:cstheme="majorHAnsi"/>
        </w:rPr>
        <w:t xml:space="preserve">. </w:t>
      </w:r>
    </w:p>
    <w:p w14:paraId="218836F4" w14:textId="26FFCE69" w:rsidR="00FA7B3E" w:rsidRPr="00FA7B3E" w:rsidRDefault="00FA7B3E" w:rsidP="00FA7B3E">
      <w:pPr>
        <w:contextualSpacing/>
        <w:rPr>
          <w:rFonts w:asciiTheme="majorHAnsi" w:hAnsiTheme="majorHAnsi" w:cstheme="majorHAnsi"/>
        </w:rPr>
      </w:pPr>
      <w:r w:rsidRPr="00FA7B3E">
        <w:rPr>
          <w:rFonts w:asciiTheme="majorHAnsi" w:hAnsiTheme="majorHAnsi" w:cstheme="majorHAnsi"/>
          <w:u w:val="single"/>
        </w:rPr>
        <w:t>Decisions Made</w:t>
      </w:r>
      <w:r w:rsidRPr="00FA7B3E">
        <w:rPr>
          <w:rFonts w:asciiTheme="majorHAnsi" w:hAnsiTheme="majorHAnsi" w:cstheme="majorHAnsi"/>
        </w:rPr>
        <w:t xml:space="preserve"> – </w:t>
      </w:r>
      <w:r w:rsidR="00E564F6">
        <w:rPr>
          <w:rFonts w:asciiTheme="majorHAnsi" w:hAnsiTheme="majorHAnsi" w:cstheme="majorHAnsi"/>
        </w:rPr>
        <w:t xml:space="preserve">No decisions were made. </w:t>
      </w:r>
    </w:p>
    <w:p w14:paraId="01B0EE8F" w14:textId="77777777" w:rsidR="00FA7B3E" w:rsidRPr="00FA7B3E" w:rsidRDefault="00FA7B3E" w:rsidP="00FA7B3E">
      <w:pPr>
        <w:contextualSpacing/>
        <w:rPr>
          <w:rFonts w:asciiTheme="majorHAnsi" w:hAnsiTheme="majorHAnsi" w:cstheme="majorHAnsi"/>
        </w:rPr>
      </w:pPr>
    </w:p>
    <w:p w14:paraId="7BBC9519" w14:textId="649E21D8" w:rsidR="00FA7B3E" w:rsidRPr="00FA7B3E" w:rsidRDefault="00FA7B3E" w:rsidP="00FA7B3E">
      <w:pPr>
        <w:contextualSpacing/>
        <w:rPr>
          <w:rFonts w:asciiTheme="majorHAnsi" w:hAnsiTheme="majorHAnsi" w:cstheme="majorHAnsi"/>
        </w:rPr>
      </w:pPr>
      <w:r w:rsidRPr="00FA7B3E">
        <w:rPr>
          <w:rFonts w:asciiTheme="majorHAnsi" w:hAnsiTheme="majorHAnsi" w:cstheme="majorHAnsi"/>
          <w:u w:val="single"/>
        </w:rPr>
        <w:t>Actions for the Board of Directors</w:t>
      </w:r>
      <w:r w:rsidRPr="00FA7B3E">
        <w:rPr>
          <w:rFonts w:asciiTheme="majorHAnsi" w:hAnsiTheme="majorHAnsi" w:cstheme="majorHAnsi"/>
        </w:rPr>
        <w:t xml:space="preserve"> – </w:t>
      </w:r>
      <w:r w:rsidR="00E564F6">
        <w:rPr>
          <w:rFonts w:asciiTheme="majorHAnsi" w:hAnsiTheme="majorHAnsi" w:cstheme="majorHAnsi"/>
        </w:rPr>
        <w:t xml:space="preserve">No action </w:t>
      </w:r>
      <w:r w:rsidR="00B66E97">
        <w:rPr>
          <w:rFonts w:asciiTheme="majorHAnsi" w:hAnsiTheme="majorHAnsi" w:cstheme="majorHAnsi"/>
        </w:rPr>
        <w:t xml:space="preserve">is requested by </w:t>
      </w:r>
      <w:r w:rsidR="00E564F6">
        <w:rPr>
          <w:rFonts w:asciiTheme="majorHAnsi" w:hAnsiTheme="majorHAnsi" w:cstheme="majorHAnsi"/>
        </w:rPr>
        <w:t xml:space="preserve">the Board of Directors. </w:t>
      </w:r>
    </w:p>
    <w:p w14:paraId="0CB0E649" w14:textId="77777777" w:rsidR="00FA7B3E" w:rsidRPr="00FA7B3E" w:rsidRDefault="00FA7B3E" w:rsidP="00FA7B3E">
      <w:pPr>
        <w:contextualSpacing/>
        <w:rPr>
          <w:rFonts w:asciiTheme="majorHAnsi" w:hAnsiTheme="majorHAnsi" w:cstheme="majorHAnsi"/>
        </w:rPr>
      </w:pPr>
    </w:p>
    <w:p w14:paraId="797F2ED8" w14:textId="77777777" w:rsidR="00FA7B3E" w:rsidRPr="00FA7B3E" w:rsidRDefault="00FA7B3E" w:rsidP="00FA7B3E">
      <w:pPr>
        <w:rPr>
          <w:rFonts w:asciiTheme="majorHAnsi" w:hAnsiTheme="majorHAnsi" w:cstheme="majorHAnsi"/>
        </w:rPr>
      </w:pPr>
      <w:r w:rsidRPr="00FA7B3E">
        <w:rPr>
          <w:rFonts w:asciiTheme="majorHAnsi" w:eastAsia="Calibri" w:hAnsiTheme="majorHAnsi" w:cstheme="majorHAnsi"/>
        </w:rPr>
        <w:t>-----------------------------------------------------------------------------------------------------------------------------------</w:t>
      </w:r>
    </w:p>
    <w:p w14:paraId="1F351ABE" w14:textId="6E99B89B" w:rsidR="00FA7B3E" w:rsidRPr="00FA7B3E" w:rsidRDefault="00FA7B3E" w:rsidP="00FA7B3E">
      <w:pPr>
        <w:contextualSpacing/>
        <w:rPr>
          <w:rFonts w:asciiTheme="majorHAnsi" w:eastAsia="Calibri" w:hAnsiTheme="majorHAnsi" w:cstheme="majorHAnsi"/>
          <w:iCs/>
        </w:rPr>
      </w:pPr>
      <w:r w:rsidRPr="00FA7B3E">
        <w:rPr>
          <w:rFonts w:asciiTheme="majorHAnsi" w:eastAsia="Calibri" w:hAnsiTheme="majorHAnsi" w:cstheme="majorHAnsi"/>
          <w:iCs/>
        </w:rPr>
        <w:t xml:space="preserve">There being no other business, the meeting was adjourned at </w:t>
      </w:r>
      <w:r w:rsidR="00662184">
        <w:rPr>
          <w:rFonts w:asciiTheme="majorHAnsi" w:eastAsia="Calibri" w:hAnsiTheme="majorHAnsi" w:cstheme="majorHAnsi"/>
          <w:iCs/>
        </w:rPr>
        <w:t>1</w:t>
      </w:r>
      <w:r w:rsidRPr="00FA7B3E">
        <w:rPr>
          <w:rFonts w:asciiTheme="majorHAnsi" w:eastAsia="Calibri" w:hAnsiTheme="majorHAnsi" w:cstheme="majorHAnsi"/>
          <w:iCs/>
        </w:rPr>
        <w:t>:5</w:t>
      </w:r>
      <w:r w:rsidR="005D39A8">
        <w:rPr>
          <w:rFonts w:asciiTheme="majorHAnsi" w:eastAsia="Calibri" w:hAnsiTheme="majorHAnsi" w:cstheme="majorHAnsi"/>
          <w:iCs/>
        </w:rPr>
        <w:t>5</w:t>
      </w:r>
      <w:r w:rsidRPr="00FA7B3E">
        <w:rPr>
          <w:rFonts w:asciiTheme="majorHAnsi" w:eastAsia="Calibri" w:hAnsiTheme="majorHAnsi" w:cstheme="majorHAnsi"/>
          <w:iCs/>
        </w:rPr>
        <w:t xml:space="preserve"> </w:t>
      </w:r>
      <w:r w:rsidR="00E564F6">
        <w:rPr>
          <w:rFonts w:asciiTheme="majorHAnsi" w:eastAsia="Calibri" w:hAnsiTheme="majorHAnsi" w:cstheme="majorHAnsi"/>
          <w:iCs/>
        </w:rPr>
        <w:t>p</w:t>
      </w:r>
      <w:r w:rsidRPr="00FA7B3E">
        <w:rPr>
          <w:rFonts w:asciiTheme="majorHAnsi" w:eastAsia="Calibri" w:hAnsiTheme="majorHAnsi" w:cstheme="majorHAnsi"/>
          <w:iCs/>
        </w:rPr>
        <w:t xml:space="preserve">m. </w:t>
      </w:r>
    </w:p>
    <w:p w14:paraId="534FB1AE" w14:textId="77777777" w:rsidR="00FA7B3E" w:rsidRPr="00FA7B3E" w:rsidRDefault="00FA7B3E" w:rsidP="00FA7B3E">
      <w:pPr>
        <w:contextualSpacing/>
        <w:rPr>
          <w:rFonts w:asciiTheme="majorHAnsi" w:eastAsia="Calibri" w:hAnsiTheme="majorHAnsi" w:cstheme="majorHAnsi"/>
          <w:iCs/>
        </w:rPr>
      </w:pPr>
    </w:p>
    <w:p w14:paraId="33604511" w14:textId="77777777" w:rsidR="00FA7B3E" w:rsidRPr="00FA7B3E" w:rsidRDefault="00FA7B3E" w:rsidP="00FA7B3E">
      <w:pPr>
        <w:contextualSpacing/>
        <w:rPr>
          <w:rFonts w:asciiTheme="majorHAnsi" w:eastAsia="Calibri" w:hAnsiTheme="majorHAnsi" w:cstheme="majorHAnsi"/>
          <w:iCs/>
        </w:rPr>
      </w:pPr>
      <w:r w:rsidRPr="00FA7B3E">
        <w:rPr>
          <w:rFonts w:asciiTheme="majorHAnsi" w:eastAsia="Calibri" w:hAnsiTheme="majorHAnsi" w:cstheme="majorHAnsi"/>
          <w:iCs/>
        </w:rPr>
        <w:t>_______________________</w:t>
      </w:r>
    </w:p>
    <w:p w14:paraId="0F466363" w14:textId="1EAD8C39" w:rsidR="00FA7B3E" w:rsidRPr="00FA7B3E" w:rsidRDefault="00235675" w:rsidP="00FA7B3E">
      <w:pPr>
        <w:contextualSpacing/>
        <w:rPr>
          <w:rFonts w:asciiTheme="majorHAnsi" w:eastAsia="Calibri" w:hAnsiTheme="majorHAnsi" w:cstheme="majorHAnsi"/>
          <w:iCs/>
        </w:rPr>
      </w:pPr>
      <w:r>
        <w:rPr>
          <w:rFonts w:asciiTheme="majorHAnsi" w:eastAsia="Calibri" w:hAnsiTheme="majorHAnsi" w:cstheme="majorHAnsi"/>
          <w:iCs/>
        </w:rPr>
        <w:t>Doyle Forrestal</w:t>
      </w:r>
      <w:r w:rsidR="00FA7B3E" w:rsidRPr="00FA7B3E">
        <w:rPr>
          <w:rFonts w:asciiTheme="majorHAnsi" w:eastAsia="Calibri" w:hAnsiTheme="majorHAnsi" w:cstheme="majorHAnsi"/>
          <w:iCs/>
        </w:rPr>
        <w:t xml:space="preserve">, Chair </w:t>
      </w:r>
    </w:p>
    <w:bookmarkEnd w:id="1"/>
    <w:p w14:paraId="1A5F8803" w14:textId="77777777" w:rsidR="00FA7B3E" w:rsidRPr="00FA7B3E" w:rsidRDefault="00FA7B3E" w:rsidP="00FA7B3E">
      <w:pPr>
        <w:contextualSpacing/>
        <w:rPr>
          <w:rFonts w:asciiTheme="majorHAnsi" w:eastAsia="Calibri" w:hAnsiTheme="majorHAnsi" w:cstheme="majorHAnsi"/>
          <w:iCs/>
        </w:rPr>
      </w:pPr>
    </w:p>
    <w:p w14:paraId="5DF193A9" w14:textId="77777777" w:rsidR="00FA7B3E" w:rsidRPr="00FA7B3E" w:rsidRDefault="00FA7B3E" w:rsidP="00FA7B3E">
      <w:pPr>
        <w:contextualSpacing/>
        <w:rPr>
          <w:rFonts w:asciiTheme="majorHAnsi" w:eastAsia="Calibri" w:hAnsiTheme="majorHAnsi" w:cstheme="majorHAnsi"/>
          <w:iCs/>
        </w:rPr>
      </w:pPr>
    </w:p>
    <w:p w14:paraId="17BA998E" w14:textId="77777777" w:rsidR="00FA7B3E" w:rsidRPr="00FA7B3E" w:rsidRDefault="00FA7B3E" w:rsidP="00FA7B3E">
      <w:pPr>
        <w:contextualSpacing/>
        <w:rPr>
          <w:rFonts w:asciiTheme="majorHAnsi" w:hAnsiTheme="majorHAnsi" w:cstheme="majorHAnsi"/>
          <w:iCs/>
          <w:color w:val="4472C4" w:themeColor="accent1"/>
        </w:rPr>
      </w:pPr>
    </w:p>
    <w:p w14:paraId="108E3E34" w14:textId="04D07AEA" w:rsidR="00323CAC" w:rsidRPr="00FA7B3E" w:rsidRDefault="00323CAC" w:rsidP="00915756">
      <w:pPr>
        <w:rPr>
          <w:rFonts w:asciiTheme="majorHAnsi" w:hAnsiTheme="majorHAnsi" w:cstheme="majorHAnsi"/>
        </w:rPr>
      </w:pPr>
    </w:p>
    <w:sectPr w:rsidR="00323CAC" w:rsidRPr="00FA7B3E" w:rsidSect="00270809">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862E" w14:textId="77777777" w:rsidR="00D15FA2" w:rsidRDefault="00D15FA2" w:rsidP="00F85149">
      <w:r>
        <w:separator/>
      </w:r>
    </w:p>
  </w:endnote>
  <w:endnote w:type="continuationSeparator" w:id="0">
    <w:p w14:paraId="7A905E8A" w14:textId="77777777" w:rsidR="00D15FA2" w:rsidRDefault="00D15FA2" w:rsidP="00F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8"/>
        <w:szCs w:val="18"/>
      </w:rPr>
      <w:id w:val="-144815363"/>
      <w:docPartObj>
        <w:docPartGallery w:val="Page Numbers (Bottom of Page)"/>
        <w:docPartUnique/>
      </w:docPartObj>
    </w:sdtPr>
    <w:sdtEndPr>
      <w:rPr>
        <w:noProof/>
      </w:rPr>
    </w:sdtEndPr>
    <w:sdtContent>
      <w:p w14:paraId="4B77F119" w14:textId="55C4D86E" w:rsidR="00851BBB" w:rsidRPr="00851BBB" w:rsidRDefault="00851BBB">
        <w:pPr>
          <w:pStyle w:val="Footer"/>
          <w:jc w:val="right"/>
          <w:rPr>
            <w:i/>
            <w:iCs/>
            <w:sz w:val="18"/>
            <w:szCs w:val="18"/>
          </w:rPr>
        </w:pPr>
        <w:r w:rsidRPr="00851BBB">
          <w:rPr>
            <w:i/>
            <w:iCs/>
            <w:sz w:val="18"/>
            <w:szCs w:val="18"/>
          </w:rPr>
          <w:fldChar w:fldCharType="begin"/>
        </w:r>
        <w:r w:rsidRPr="00851BBB">
          <w:rPr>
            <w:i/>
            <w:iCs/>
            <w:sz w:val="18"/>
            <w:szCs w:val="18"/>
          </w:rPr>
          <w:instrText xml:space="preserve"> PAGE   \* MERGEFORMAT </w:instrText>
        </w:r>
        <w:r w:rsidRPr="00851BBB">
          <w:rPr>
            <w:i/>
            <w:iCs/>
            <w:sz w:val="18"/>
            <w:szCs w:val="18"/>
          </w:rPr>
          <w:fldChar w:fldCharType="separate"/>
        </w:r>
        <w:r w:rsidRPr="00851BBB">
          <w:rPr>
            <w:i/>
            <w:iCs/>
            <w:noProof/>
            <w:sz w:val="18"/>
            <w:szCs w:val="18"/>
          </w:rPr>
          <w:t>2</w:t>
        </w:r>
        <w:r w:rsidRPr="00851BBB">
          <w:rPr>
            <w:i/>
            <w:iCs/>
            <w:noProof/>
            <w:sz w:val="18"/>
            <w:szCs w:val="18"/>
          </w:rPr>
          <w:fldChar w:fldCharType="end"/>
        </w:r>
      </w:p>
    </w:sdtContent>
  </w:sdt>
  <w:p w14:paraId="5BFBCEBE" w14:textId="465BD144" w:rsidR="00E65D7C" w:rsidRDefault="00E65D7C" w:rsidP="00F8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B1ED" w14:textId="77777777" w:rsidR="00D15FA2" w:rsidRDefault="00D15FA2" w:rsidP="00F85149">
      <w:r>
        <w:separator/>
      </w:r>
    </w:p>
  </w:footnote>
  <w:footnote w:type="continuationSeparator" w:id="0">
    <w:p w14:paraId="7910A5B3" w14:textId="77777777" w:rsidR="00D15FA2" w:rsidRDefault="00D15FA2" w:rsidP="00F8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7AC5F208" w:rsidR="00565A5A" w:rsidRPr="00BE2B60" w:rsidRDefault="00496BD4" w:rsidP="00F85149">
    <w:pPr>
      <w:pStyle w:val="Header"/>
      <w:rPr>
        <w:sz w:val="44"/>
        <w:szCs w:val="44"/>
      </w:rPr>
    </w:pPr>
    <w:sdt>
      <w:sdtPr>
        <w:rPr>
          <w:sz w:val="44"/>
          <w:szCs w:val="44"/>
        </w:rPr>
        <w:id w:val="577869145"/>
        <w:docPartObj>
          <w:docPartGallery w:val="Watermarks"/>
          <w:docPartUnique/>
        </w:docPartObj>
      </w:sdtPr>
      <w:sdtEndPr/>
      <w:sdtContent>
        <w:r>
          <w:rPr>
            <w:noProof/>
            <w:sz w:val="44"/>
            <w:szCs w:val="44"/>
          </w:rPr>
          <w:pict w14:anchorId="5A098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7423">
      <w:rPr>
        <w:noProof/>
      </w:rPr>
      <w:drawing>
        <wp:anchor distT="0" distB="0" distL="114300" distR="114300" simplePos="0" relativeHeight="251656704" behindDoc="1" locked="0" layoutInCell="1" allowOverlap="1" wp14:anchorId="6714C895" wp14:editId="25F0D68D">
          <wp:simplePos x="0" y="0"/>
          <wp:positionH relativeFrom="margin">
            <wp:posOffset>-910590</wp:posOffset>
          </wp:positionH>
          <wp:positionV relativeFrom="page">
            <wp:posOffset>0</wp:posOffset>
          </wp:positionV>
          <wp:extent cx="7768590" cy="15862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68590" cy="1586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5361"/>
    <w:multiLevelType w:val="hybridMultilevel"/>
    <w:tmpl w:val="DEBE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F44B6"/>
    <w:multiLevelType w:val="hybridMultilevel"/>
    <w:tmpl w:val="87A686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90EA3"/>
    <w:multiLevelType w:val="hybridMultilevel"/>
    <w:tmpl w:val="B518CD9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3783279">
    <w:abstractNumId w:val="0"/>
  </w:num>
  <w:num w:numId="2" w16cid:durableId="2076319950">
    <w:abstractNumId w:val="1"/>
  </w:num>
  <w:num w:numId="3" w16cid:durableId="970671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21FE"/>
    <w:rsid w:val="00053891"/>
    <w:rsid w:val="0005620C"/>
    <w:rsid w:val="00065B82"/>
    <w:rsid w:val="00073D89"/>
    <w:rsid w:val="000905C2"/>
    <w:rsid w:val="000A233D"/>
    <w:rsid w:val="000E4E72"/>
    <w:rsid w:val="000E52B0"/>
    <w:rsid w:val="00100E4B"/>
    <w:rsid w:val="00133D65"/>
    <w:rsid w:val="00135F3D"/>
    <w:rsid w:val="00145EA1"/>
    <w:rsid w:val="0014729E"/>
    <w:rsid w:val="0018488A"/>
    <w:rsid w:val="0019109F"/>
    <w:rsid w:val="001924C6"/>
    <w:rsid w:val="001930B4"/>
    <w:rsid w:val="00215351"/>
    <w:rsid w:val="00233BD5"/>
    <w:rsid w:val="00235675"/>
    <w:rsid w:val="00237440"/>
    <w:rsid w:val="00240073"/>
    <w:rsid w:val="0024016A"/>
    <w:rsid w:val="0025173B"/>
    <w:rsid w:val="00261292"/>
    <w:rsid w:val="00270809"/>
    <w:rsid w:val="0027145A"/>
    <w:rsid w:val="002B695F"/>
    <w:rsid w:val="002D4FC1"/>
    <w:rsid w:val="00302DA5"/>
    <w:rsid w:val="003031FE"/>
    <w:rsid w:val="0031549F"/>
    <w:rsid w:val="00323CAC"/>
    <w:rsid w:val="00323E4F"/>
    <w:rsid w:val="003275F1"/>
    <w:rsid w:val="003359B6"/>
    <w:rsid w:val="003737A0"/>
    <w:rsid w:val="0037787D"/>
    <w:rsid w:val="00380183"/>
    <w:rsid w:val="003A703C"/>
    <w:rsid w:val="003B67C6"/>
    <w:rsid w:val="003B7A74"/>
    <w:rsid w:val="00400554"/>
    <w:rsid w:val="0042543C"/>
    <w:rsid w:val="00444DF8"/>
    <w:rsid w:val="00473B55"/>
    <w:rsid w:val="004815B4"/>
    <w:rsid w:val="00496BD4"/>
    <w:rsid w:val="004B57FC"/>
    <w:rsid w:val="004C29D5"/>
    <w:rsid w:val="004D1BDA"/>
    <w:rsid w:val="00503997"/>
    <w:rsid w:val="00547B8C"/>
    <w:rsid w:val="00554088"/>
    <w:rsid w:val="005653DC"/>
    <w:rsid w:val="00565A5A"/>
    <w:rsid w:val="00592816"/>
    <w:rsid w:val="00594DCE"/>
    <w:rsid w:val="005A75A2"/>
    <w:rsid w:val="005C3886"/>
    <w:rsid w:val="005C589C"/>
    <w:rsid w:val="005D39A8"/>
    <w:rsid w:val="00612FF5"/>
    <w:rsid w:val="0062096C"/>
    <w:rsid w:val="00624248"/>
    <w:rsid w:val="00625478"/>
    <w:rsid w:val="00646DF0"/>
    <w:rsid w:val="00661A28"/>
    <w:rsid w:val="00662184"/>
    <w:rsid w:val="006712AA"/>
    <w:rsid w:val="00683702"/>
    <w:rsid w:val="006B5CD0"/>
    <w:rsid w:val="006C681E"/>
    <w:rsid w:val="007226CD"/>
    <w:rsid w:val="00734324"/>
    <w:rsid w:val="00736B20"/>
    <w:rsid w:val="00772282"/>
    <w:rsid w:val="007849E9"/>
    <w:rsid w:val="007957C6"/>
    <w:rsid w:val="00796B76"/>
    <w:rsid w:val="007C536E"/>
    <w:rsid w:val="007E01B5"/>
    <w:rsid w:val="007F2453"/>
    <w:rsid w:val="0082160D"/>
    <w:rsid w:val="00851BBB"/>
    <w:rsid w:val="008526F9"/>
    <w:rsid w:val="0085497D"/>
    <w:rsid w:val="008822B5"/>
    <w:rsid w:val="008A2EBB"/>
    <w:rsid w:val="008B1A8D"/>
    <w:rsid w:val="008C2BBE"/>
    <w:rsid w:val="008F5DB2"/>
    <w:rsid w:val="009075C2"/>
    <w:rsid w:val="009103F7"/>
    <w:rsid w:val="00915756"/>
    <w:rsid w:val="00920D39"/>
    <w:rsid w:val="00993FD4"/>
    <w:rsid w:val="009A61B7"/>
    <w:rsid w:val="009D4DEE"/>
    <w:rsid w:val="00A138E6"/>
    <w:rsid w:val="00A3212B"/>
    <w:rsid w:val="00AA428D"/>
    <w:rsid w:val="00AA5139"/>
    <w:rsid w:val="00AB2BA0"/>
    <w:rsid w:val="00AB71A0"/>
    <w:rsid w:val="00AF386A"/>
    <w:rsid w:val="00B11F47"/>
    <w:rsid w:val="00B327E1"/>
    <w:rsid w:val="00B47423"/>
    <w:rsid w:val="00B556E7"/>
    <w:rsid w:val="00B6412D"/>
    <w:rsid w:val="00B66E97"/>
    <w:rsid w:val="00B72AE8"/>
    <w:rsid w:val="00B75936"/>
    <w:rsid w:val="00B86527"/>
    <w:rsid w:val="00BA3D30"/>
    <w:rsid w:val="00BD0BC8"/>
    <w:rsid w:val="00BE00F3"/>
    <w:rsid w:val="00BE2B60"/>
    <w:rsid w:val="00BF22D0"/>
    <w:rsid w:val="00BF3D2A"/>
    <w:rsid w:val="00C22272"/>
    <w:rsid w:val="00C565C0"/>
    <w:rsid w:val="00C67B4E"/>
    <w:rsid w:val="00C905C6"/>
    <w:rsid w:val="00CA6CB1"/>
    <w:rsid w:val="00CC08AA"/>
    <w:rsid w:val="00D11BE1"/>
    <w:rsid w:val="00D15FA2"/>
    <w:rsid w:val="00D373E0"/>
    <w:rsid w:val="00D43CE9"/>
    <w:rsid w:val="00D50B9C"/>
    <w:rsid w:val="00D53EAC"/>
    <w:rsid w:val="00D77972"/>
    <w:rsid w:val="00D85480"/>
    <w:rsid w:val="00DB0B58"/>
    <w:rsid w:val="00DB3E66"/>
    <w:rsid w:val="00DC18FF"/>
    <w:rsid w:val="00DD4C40"/>
    <w:rsid w:val="00DD63D0"/>
    <w:rsid w:val="00E155A2"/>
    <w:rsid w:val="00E3797C"/>
    <w:rsid w:val="00E564F6"/>
    <w:rsid w:val="00E65D7C"/>
    <w:rsid w:val="00E8085D"/>
    <w:rsid w:val="00E8446B"/>
    <w:rsid w:val="00E87344"/>
    <w:rsid w:val="00EC1852"/>
    <w:rsid w:val="00F34C7B"/>
    <w:rsid w:val="00F5139D"/>
    <w:rsid w:val="00F746FE"/>
    <w:rsid w:val="00F85149"/>
    <w:rsid w:val="00F93C77"/>
    <w:rsid w:val="00F95C82"/>
    <w:rsid w:val="00FA7B3E"/>
    <w:rsid w:val="00FC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F85149"/>
    <w:pPr>
      <w:tabs>
        <w:tab w:val="left" w:pos="6420"/>
      </w:tabs>
      <w:spacing w:before="120" w:line="276" w:lineRule="auto"/>
    </w:pPr>
    <w:rPr>
      <w:rFonts w:ascii="Calibri Light" w:hAnsi="Calibri Light" w:cs="Calibri Light"/>
      <w:sz w:val="22"/>
      <w:szCs w:val="22"/>
    </w:rPr>
  </w:style>
  <w:style w:type="paragraph" w:styleId="Heading1">
    <w:name w:val="heading 1"/>
    <w:basedOn w:val="Normal"/>
    <w:next w:val="Normal"/>
    <w:link w:val="Heading1Char"/>
    <w:uiPriority w:val="9"/>
    <w:qFormat/>
    <w:rsid w:val="00F85149"/>
    <w:pPr>
      <w:spacing w:after="120"/>
      <w:outlineLvl w:val="0"/>
    </w:pPr>
    <w:rPr>
      <w:rFonts w:asciiTheme="majorHAnsi" w:hAnsiTheme="majorHAnsi" w:cstheme="majorHAnsi"/>
      <w:noProof/>
      <w:sz w:val="52"/>
      <w:szCs w:val="52"/>
    </w:rPr>
  </w:style>
  <w:style w:type="paragraph" w:styleId="Heading2">
    <w:name w:val="heading 2"/>
    <w:basedOn w:val="Normal"/>
    <w:next w:val="Normal"/>
    <w:link w:val="Heading2Char"/>
    <w:uiPriority w:val="9"/>
    <w:unhideWhenUsed/>
    <w:qFormat/>
    <w:rsid w:val="00F85149"/>
    <w:pPr>
      <w:spacing w:after="600"/>
      <w:outlineLvl w:val="1"/>
    </w:pPr>
    <w:rPr>
      <w:rFonts w:ascii="Calibri" w:hAnsi="Calibri" w:cs="Calibri"/>
      <w:b/>
      <w:bCs/>
      <w:sz w:val="32"/>
      <w:szCs w:val="32"/>
    </w:rPr>
  </w:style>
  <w:style w:type="paragraph" w:styleId="Heading3">
    <w:name w:val="heading 3"/>
    <w:basedOn w:val="Normal"/>
    <w:next w:val="Normal"/>
    <w:link w:val="Heading3Char"/>
    <w:uiPriority w:val="9"/>
    <w:unhideWhenUsed/>
    <w:qFormat/>
    <w:rsid w:val="00F85149"/>
    <w:pPr>
      <w:outlineLvl w:val="2"/>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character" w:customStyle="1" w:styleId="Heading1Char">
    <w:name w:val="Heading 1 Char"/>
    <w:basedOn w:val="DefaultParagraphFont"/>
    <w:link w:val="Heading1"/>
    <w:uiPriority w:val="9"/>
    <w:rsid w:val="00F85149"/>
    <w:rPr>
      <w:rFonts w:asciiTheme="majorHAnsi" w:hAnsiTheme="majorHAnsi" w:cstheme="majorHAnsi"/>
      <w:noProof/>
      <w:sz w:val="52"/>
      <w:szCs w:val="52"/>
    </w:rPr>
  </w:style>
  <w:style w:type="character" w:customStyle="1" w:styleId="Heading2Char">
    <w:name w:val="Heading 2 Char"/>
    <w:basedOn w:val="DefaultParagraphFont"/>
    <w:link w:val="Heading2"/>
    <w:uiPriority w:val="9"/>
    <w:rsid w:val="00F85149"/>
    <w:rPr>
      <w:rFonts w:ascii="Calibri" w:hAnsi="Calibri" w:cs="Calibri"/>
      <w:b/>
      <w:bCs/>
      <w:sz w:val="32"/>
      <w:szCs w:val="32"/>
    </w:rPr>
  </w:style>
  <w:style w:type="character" w:customStyle="1" w:styleId="Heading3Char">
    <w:name w:val="Heading 3 Char"/>
    <w:basedOn w:val="DefaultParagraphFont"/>
    <w:link w:val="Heading3"/>
    <w:uiPriority w:val="9"/>
    <w:rsid w:val="00F85149"/>
    <w:rPr>
      <w:rFonts w:ascii="Calibri" w:hAnsi="Calibri" w:cs="Calibri"/>
      <w:b/>
      <w:bCs/>
      <w:sz w:val="28"/>
      <w:szCs w:val="28"/>
    </w:rPr>
  </w:style>
  <w:style w:type="paragraph" w:styleId="NoSpacing">
    <w:name w:val="No Spacing"/>
    <w:basedOn w:val="Normal"/>
    <w:uiPriority w:val="1"/>
    <w:qFormat/>
    <w:rsid w:val="0042543C"/>
  </w:style>
  <w:style w:type="paragraph" w:styleId="ListParagraph">
    <w:name w:val="List Paragraph"/>
    <w:basedOn w:val="Normal"/>
    <w:uiPriority w:val="34"/>
    <w:qFormat/>
    <w:rsid w:val="00FA7B3E"/>
    <w:pPr>
      <w:tabs>
        <w:tab w:val="clear" w:pos="6420"/>
      </w:tabs>
      <w:spacing w:before="0" w:after="160" w:line="259" w:lineRule="auto"/>
      <w:ind w:left="720"/>
      <w:contextualSpacing/>
    </w:pPr>
    <w:rPr>
      <w:rFonts w:asciiTheme="minorHAnsi" w:hAnsiTheme="minorHAnsi" w:cstheme="minorBidi"/>
    </w:rPr>
  </w:style>
  <w:style w:type="table" w:styleId="TableGrid">
    <w:name w:val="Table Grid"/>
    <w:basedOn w:val="TableNormal"/>
    <w:uiPriority w:val="39"/>
    <w:rsid w:val="00FA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13</cp:revision>
  <dcterms:created xsi:type="dcterms:W3CDTF">2022-06-13T19:09:00Z</dcterms:created>
  <dcterms:modified xsi:type="dcterms:W3CDTF">2022-06-13T22:51:00Z</dcterms:modified>
</cp:coreProperties>
</file>