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6A89" w14:textId="77777777" w:rsidR="00820F3B" w:rsidRPr="00441ACE" w:rsidRDefault="00820F3B" w:rsidP="00820F3B">
      <w:pPr>
        <w:rPr>
          <w:rFonts w:ascii="Calibri" w:eastAsia="Calibri" w:hAnsi="Calibri" w:cs="Times New Roman"/>
          <w:b/>
          <w:sz w:val="32"/>
        </w:rPr>
      </w:pPr>
      <w:bookmarkStart w:id="0" w:name="_Hlk8888863"/>
      <w:r w:rsidRPr="00441ACE">
        <w:rPr>
          <w:rFonts w:ascii="Calibri" w:eastAsia="Calibri" w:hAnsi="Calibri" w:cs="Times New Roman"/>
          <w:b/>
          <w:sz w:val="32"/>
        </w:rPr>
        <w:t>National Council for Behavioral Health</w:t>
      </w:r>
    </w:p>
    <w:p w14:paraId="767CDE10" w14:textId="2E4D8008" w:rsidR="00820F3B" w:rsidRPr="00441ACE" w:rsidRDefault="005D0BED" w:rsidP="00820F3B">
      <w:pPr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Association Executives Meeting</w:t>
      </w:r>
      <w:r w:rsidR="003F3A39">
        <w:rPr>
          <w:rFonts w:ascii="Calibri" w:eastAsia="Calibri" w:hAnsi="Calibri" w:cs="Times New Roman"/>
          <w:b/>
          <w:sz w:val="32"/>
        </w:rPr>
        <w:t xml:space="preserve"> </w:t>
      </w:r>
      <w:r w:rsidR="00820F3B" w:rsidRPr="00441ACE">
        <w:rPr>
          <w:rFonts w:ascii="Calibri" w:eastAsia="Calibri" w:hAnsi="Calibri" w:cs="Times New Roman"/>
          <w:b/>
          <w:sz w:val="32"/>
        </w:rPr>
        <w:t xml:space="preserve">Minutes </w:t>
      </w:r>
    </w:p>
    <w:p w14:paraId="2F5FF2EA" w14:textId="0339255D" w:rsidR="00820F3B" w:rsidRPr="00441ACE" w:rsidRDefault="005D0BED" w:rsidP="00820F3B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Tuesday, June 16, 2020</w:t>
      </w:r>
    </w:p>
    <w:p w14:paraId="0EF6D274" w14:textId="72A7F391" w:rsidR="00820F3B" w:rsidRDefault="005D0BED" w:rsidP="00820F3B">
      <w:pPr>
        <w:pBdr>
          <w:bottom w:val="single" w:sz="12" w:space="1" w:color="auto"/>
        </w:pBd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1:30 pm – 3:30 pm</w:t>
      </w:r>
      <w:r w:rsidR="0037450F">
        <w:rPr>
          <w:rFonts w:ascii="Calibri" w:eastAsia="Calibri" w:hAnsi="Calibri" w:cs="Times New Roman"/>
          <w:sz w:val="28"/>
        </w:rPr>
        <w:t xml:space="preserve"> </w:t>
      </w:r>
      <w:r w:rsidR="00820F3B" w:rsidRPr="00441ACE">
        <w:rPr>
          <w:rFonts w:ascii="Calibri" w:eastAsia="Calibri" w:hAnsi="Calibri" w:cs="Times New Roman"/>
          <w:sz w:val="28"/>
        </w:rPr>
        <w:t>Eastern Time</w:t>
      </w:r>
    </w:p>
    <w:p w14:paraId="0E12285B" w14:textId="77777777" w:rsidR="003F3A39" w:rsidRPr="00441ACE" w:rsidRDefault="003F3A39" w:rsidP="00820F3B">
      <w:pPr>
        <w:pBdr>
          <w:bottom w:val="single" w:sz="12" w:space="1" w:color="auto"/>
        </w:pBdr>
        <w:rPr>
          <w:rFonts w:ascii="Calibri" w:eastAsia="Calibri" w:hAnsi="Calibri" w:cs="Times New Roman"/>
          <w:sz w:val="28"/>
        </w:rPr>
      </w:pPr>
    </w:p>
    <w:bookmarkEnd w:id="0"/>
    <w:p w14:paraId="2EF24C6D" w14:textId="76C1FE5F" w:rsidR="00820F3B" w:rsidRPr="00D2079B" w:rsidRDefault="00820F3B">
      <w:pPr>
        <w:contextualSpacing/>
        <w:rPr>
          <w:rFonts w:cstheme="minorHAnsi"/>
          <w:color w:val="000000" w:themeColor="text1"/>
        </w:rPr>
      </w:pPr>
      <w:r w:rsidRPr="00D2079B">
        <w:rPr>
          <w:rFonts w:cstheme="minorHAnsi"/>
          <w:color w:val="000000" w:themeColor="text1"/>
        </w:rPr>
        <w:t xml:space="preserve">Members Participating: </w:t>
      </w:r>
    </w:p>
    <w:p w14:paraId="44E95A91" w14:textId="77777777" w:rsidR="00061BBD" w:rsidRPr="00D2079B" w:rsidRDefault="00061BBD">
      <w:pPr>
        <w:contextualSpacing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7EFA" w:rsidRPr="00267EFA" w14:paraId="62BB49C4" w14:textId="77777777" w:rsidTr="00267EFA">
        <w:tc>
          <w:tcPr>
            <w:tcW w:w="4675" w:type="dxa"/>
          </w:tcPr>
          <w:p w14:paraId="4AF4420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Laura Aldinger</w:t>
            </w:r>
          </w:p>
        </w:tc>
        <w:tc>
          <w:tcPr>
            <w:tcW w:w="4675" w:type="dxa"/>
          </w:tcPr>
          <w:p w14:paraId="1795A3D8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Lisa Henick</w:t>
            </w:r>
          </w:p>
        </w:tc>
      </w:tr>
      <w:tr w:rsidR="00267EFA" w:rsidRPr="00267EFA" w14:paraId="30902A8F" w14:textId="77777777" w:rsidTr="00267EFA">
        <w:tc>
          <w:tcPr>
            <w:tcW w:w="4675" w:type="dxa"/>
          </w:tcPr>
          <w:p w14:paraId="4609DC2A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Jeremy Blair</w:t>
            </w:r>
          </w:p>
        </w:tc>
        <w:tc>
          <w:tcPr>
            <w:tcW w:w="4675" w:type="dxa"/>
          </w:tcPr>
          <w:p w14:paraId="035009AF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Heather Jefferis</w:t>
            </w:r>
          </w:p>
        </w:tc>
      </w:tr>
      <w:tr w:rsidR="00267EFA" w:rsidRPr="00267EFA" w14:paraId="067281E1" w14:textId="77777777" w:rsidTr="00267EFA">
        <w:tc>
          <w:tcPr>
            <w:tcW w:w="4675" w:type="dxa"/>
          </w:tcPr>
          <w:p w14:paraId="25BD7B5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Matt Brooks</w:t>
            </w:r>
          </w:p>
        </w:tc>
        <w:tc>
          <w:tcPr>
            <w:tcW w:w="4675" w:type="dxa"/>
          </w:tcPr>
          <w:p w14:paraId="71312C04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Lee Johnson</w:t>
            </w:r>
          </w:p>
        </w:tc>
      </w:tr>
      <w:tr w:rsidR="00267EFA" w:rsidRPr="00267EFA" w14:paraId="3C611C64" w14:textId="77777777" w:rsidTr="00267EFA">
        <w:tc>
          <w:tcPr>
            <w:tcW w:w="4675" w:type="dxa"/>
          </w:tcPr>
          <w:p w14:paraId="71ED41EB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Melanie Brown-Woofter</w:t>
            </w:r>
          </w:p>
        </w:tc>
        <w:tc>
          <w:tcPr>
            <w:tcW w:w="4675" w:type="dxa"/>
          </w:tcPr>
          <w:p w14:paraId="3606C284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Kyle Kessler</w:t>
            </w:r>
          </w:p>
        </w:tc>
      </w:tr>
      <w:tr w:rsidR="00267EFA" w:rsidRPr="00267EFA" w14:paraId="687CE043" w14:textId="77777777" w:rsidTr="00267EFA">
        <w:tc>
          <w:tcPr>
            <w:tcW w:w="4675" w:type="dxa"/>
          </w:tcPr>
          <w:p w14:paraId="748B0B6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Gian-Carl Casa</w:t>
            </w:r>
          </w:p>
        </w:tc>
        <w:tc>
          <w:tcPr>
            <w:tcW w:w="4675" w:type="dxa"/>
          </w:tcPr>
          <w:p w14:paraId="15408D64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Maryam Kiefer</w:t>
            </w:r>
          </w:p>
        </w:tc>
      </w:tr>
      <w:tr w:rsidR="00267EFA" w:rsidRPr="00267EFA" w14:paraId="084D0083" w14:textId="77777777" w:rsidTr="00267EFA">
        <w:tc>
          <w:tcPr>
            <w:tcW w:w="4675" w:type="dxa"/>
          </w:tcPr>
          <w:p w14:paraId="19B4474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Danette Castle</w:t>
            </w:r>
          </w:p>
        </w:tc>
        <w:tc>
          <w:tcPr>
            <w:tcW w:w="4675" w:type="dxa"/>
          </w:tcPr>
          <w:p w14:paraId="341E451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Teresa Lampl</w:t>
            </w:r>
          </w:p>
        </w:tc>
      </w:tr>
      <w:tr w:rsidR="00267EFA" w:rsidRPr="00267EFA" w14:paraId="28F592C2" w14:textId="77777777" w:rsidTr="00267EFA">
        <w:tc>
          <w:tcPr>
            <w:tcW w:w="4675" w:type="dxa"/>
          </w:tcPr>
          <w:p w14:paraId="0D1958D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Ann Christian</w:t>
            </w:r>
          </w:p>
        </w:tc>
        <w:tc>
          <w:tcPr>
            <w:tcW w:w="4675" w:type="dxa"/>
          </w:tcPr>
          <w:p w14:paraId="2070F862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Mark Levota</w:t>
            </w:r>
          </w:p>
        </w:tc>
      </w:tr>
      <w:tr w:rsidR="00267EFA" w:rsidRPr="00267EFA" w14:paraId="5ECF4323" w14:textId="77777777" w:rsidTr="00267EFA">
        <w:tc>
          <w:tcPr>
            <w:tcW w:w="4675" w:type="dxa"/>
          </w:tcPr>
          <w:p w14:paraId="700BD71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Lauri Cole</w:t>
            </w:r>
          </w:p>
        </w:tc>
        <w:tc>
          <w:tcPr>
            <w:tcW w:w="4675" w:type="dxa"/>
          </w:tcPr>
          <w:p w14:paraId="1146A908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Marvin Lindsey</w:t>
            </w:r>
          </w:p>
        </w:tc>
      </w:tr>
      <w:tr w:rsidR="00267EFA" w:rsidRPr="00267EFA" w14:paraId="7219CE35" w14:textId="77777777" w:rsidTr="00267EFA">
        <w:tc>
          <w:tcPr>
            <w:tcW w:w="4675" w:type="dxa"/>
          </w:tcPr>
          <w:p w14:paraId="504F8E80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Phaedre Cole</w:t>
            </w:r>
          </w:p>
        </w:tc>
        <w:tc>
          <w:tcPr>
            <w:tcW w:w="4675" w:type="dxa"/>
          </w:tcPr>
          <w:p w14:paraId="171A96D9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John Magnuson</w:t>
            </w:r>
          </w:p>
        </w:tc>
      </w:tr>
      <w:tr w:rsidR="00267EFA" w:rsidRPr="00267EFA" w14:paraId="3A5353B2" w14:textId="77777777" w:rsidTr="00267EFA">
        <w:tc>
          <w:tcPr>
            <w:tcW w:w="4675" w:type="dxa"/>
          </w:tcPr>
          <w:p w14:paraId="6308BD1D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John Coppola</w:t>
            </w:r>
          </w:p>
        </w:tc>
        <w:tc>
          <w:tcPr>
            <w:tcW w:w="4675" w:type="dxa"/>
          </w:tcPr>
          <w:p w14:paraId="614BF719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Brent McGinty</w:t>
            </w:r>
          </w:p>
        </w:tc>
      </w:tr>
      <w:tr w:rsidR="00267EFA" w:rsidRPr="00267EFA" w14:paraId="44FD4E9A" w14:textId="77777777" w:rsidTr="00267EFA">
        <w:tc>
          <w:tcPr>
            <w:tcW w:w="4675" w:type="dxa"/>
          </w:tcPr>
          <w:p w14:paraId="29BEB6CC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Terry Dosch</w:t>
            </w:r>
          </w:p>
        </w:tc>
        <w:tc>
          <w:tcPr>
            <w:tcW w:w="4675" w:type="dxa"/>
          </w:tcPr>
          <w:p w14:paraId="14776F80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67EFA">
              <w:rPr>
                <w:rFonts w:eastAsia="Calibri" w:cstheme="minorHAnsi"/>
                <w:sz w:val="24"/>
                <w:szCs w:val="24"/>
              </w:rPr>
              <w:t>Jin</w:t>
            </w:r>
            <w:proofErr w:type="spellEnd"/>
            <w:r w:rsidRPr="00267EFA">
              <w:rPr>
                <w:rFonts w:eastAsia="Calibri" w:cstheme="minorHAnsi"/>
                <w:sz w:val="24"/>
                <w:szCs w:val="24"/>
              </w:rPr>
              <w:t xml:space="preserve"> Palen</w:t>
            </w:r>
          </w:p>
        </w:tc>
      </w:tr>
      <w:tr w:rsidR="00267EFA" w:rsidRPr="00267EFA" w14:paraId="4A83B9D4" w14:textId="77777777" w:rsidTr="00267EFA">
        <w:tc>
          <w:tcPr>
            <w:tcW w:w="4675" w:type="dxa"/>
          </w:tcPr>
          <w:p w14:paraId="44BD4043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Lori Doyle</w:t>
            </w:r>
          </w:p>
        </w:tc>
        <w:tc>
          <w:tcPr>
            <w:tcW w:w="4675" w:type="dxa"/>
          </w:tcPr>
          <w:p w14:paraId="2B572DC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Michelle Ponce</w:t>
            </w:r>
          </w:p>
        </w:tc>
      </w:tr>
      <w:tr w:rsidR="00267EFA" w:rsidRPr="00267EFA" w14:paraId="4F33097C" w14:textId="77777777" w:rsidTr="00267EFA">
        <w:tc>
          <w:tcPr>
            <w:tcW w:w="4675" w:type="dxa"/>
          </w:tcPr>
          <w:p w14:paraId="3A7CDCFF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Mark Drennan</w:t>
            </w:r>
          </w:p>
        </w:tc>
        <w:tc>
          <w:tcPr>
            <w:tcW w:w="4675" w:type="dxa"/>
          </w:tcPr>
          <w:p w14:paraId="6336FA73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Sarah Potter</w:t>
            </w:r>
          </w:p>
        </w:tc>
      </w:tr>
      <w:tr w:rsidR="00267EFA" w:rsidRPr="00267EFA" w14:paraId="4916CD69" w14:textId="77777777" w:rsidTr="00267EFA">
        <w:tc>
          <w:tcPr>
            <w:tcW w:w="4675" w:type="dxa"/>
          </w:tcPr>
          <w:p w14:paraId="73FFAF9D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Annette Dubas</w:t>
            </w:r>
          </w:p>
        </w:tc>
        <w:tc>
          <w:tcPr>
            <w:tcW w:w="4675" w:type="dxa"/>
          </w:tcPr>
          <w:p w14:paraId="33010482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Mary-Linden Salter</w:t>
            </w:r>
          </w:p>
        </w:tc>
      </w:tr>
      <w:tr w:rsidR="00267EFA" w:rsidRPr="00267EFA" w14:paraId="55019CB1" w14:textId="77777777" w:rsidTr="00267EFA">
        <w:tc>
          <w:tcPr>
            <w:tcW w:w="4675" w:type="dxa"/>
          </w:tcPr>
          <w:p w14:paraId="0AD31B5A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Candy Espino</w:t>
            </w:r>
          </w:p>
        </w:tc>
        <w:tc>
          <w:tcPr>
            <w:tcW w:w="4675" w:type="dxa"/>
          </w:tcPr>
          <w:p w14:paraId="5FCCF5E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Flora Schmidt</w:t>
            </w:r>
          </w:p>
        </w:tc>
      </w:tr>
      <w:tr w:rsidR="00267EFA" w:rsidRPr="00267EFA" w14:paraId="36F303DD" w14:textId="77777777" w:rsidTr="00267EFA">
        <w:tc>
          <w:tcPr>
            <w:tcW w:w="4675" w:type="dxa"/>
          </w:tcPr>
          <w:p w14:paraId="39E517FB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Mark Fontaine</w:t>
            </w:r>
          </w:p>
        </w:tc>
        <w:tc>
          <w:tcPr>
            <w:tcW w:w="4675" w:type="dxa"/>
          </w:tcPr>
          <w:p w14:paraId="24D5BE52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Malory Shaughnessy</w:t>
            </w:r>
          </w:p>
        </w:tc>
      </w:tr>
      <w:tr w:rsidR="00267EFA" w:rsidRPr="00267EFA" w14:paraId="3EE7ED8D" w14:textId="77777777" w:rsidTr="00267EFA">
        <w:tc>
          <w:tcPr>
            <w:tcW w:w="4675" w:type="dxa"/>
          </w:tcPr>
          <w:p w14:paraId="23E81858" w14:textId="760F8DB8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Doyle Forrestal</w:t>
            </w:r>
            <w:r w:rsidR="00C91B36">
              <w:rPr>
                <w:rFonts w:eastAsia="Calibri" w:cstheme="minorHAnsi"/>
                <w:sz w:val="24"/>
                <w:szCs w:val="24"/>
              </w:rPr>
              <w:t>, Chair</w:t>
            </w:r>
          </w:p>
        </w:tc>
        <w:tc>
          <w:tcPr>
            <w:tcW w:w="4675" w:type="dxa"/>
          </w:tcPr>
          <w:p w14:paraId="19FAA064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Adrienne Shelton</w:t>
            </w:r>
          </w:p>
        </w:tc>
      </w:tr>
      <w:tr w:rsidR="00267EFA" w:rsidRPr="00267EFA" w14:paraId="372F9B1F" w14:textId="77777777" w:rsidTr="00267EFA">
        <w:tc>
          <w:tcPr>
            <w:tcW w:w="4675" w:type="dxa"/>
          </w:tcPr>
          <w:p w14:paraId="6291102A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Eric Foster</w:t>
            </w:r>
          </w:p>
        </w:tc>
        <w:tc>
          <w:tcPr>
            <w:tcW w:w="4675" w:type="dxa"/>
          </w:tcPr>
          <w:p w14:paraId="7226023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Andrea Smyth</w:t>
            </w:r>
          </w:p>
        </w:tc>
      </w:tr>
      <w:tr w:rsidR="00267EFA" w:rsidRPr="00267EFA" w14:paraId="14C81A93" w14:textId="77777777" w:rsidTr="00267EFA">
        <w:tc>
          <w:tcPr>
            <w:tcW w:w="4675" w:type="dxa"/>
          </w:tcPr>
          <w:p w14:paraId="385ED572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Robyn Garrett</w:t>
            </w:r>
          </w:p>
        </w:tc>
        <w:tc>
          <w:tcPr>
            <w:tcW w:w="4675" w:type="dxa"/>
          </w:tcPr>
          <w:p w14:paraId="292F4072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Chris Stoner-Mertz</w:t>
            </w:r>
          </w:p>
        </w:tc>
      </w:tr>
      <w:tr w:rsidR="00267EFA" w:rsidRPr="00267EFA" w14:paraId="134D77E9" w14:textId="77777777" w:rsidTr="00267EFA">
        <w:tc>
          <w:tcPr>
            <w:tcW w:w="4675" w:type="dxa"/>
          </w:tcPr>
          <w:p w14:paraId="5BB045FA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Lauren Grimes</w:t>
            </w:r>
          </w:p>
        </w:tc>
        <w:tc>
          <w:tcPr>
            <w:tcW w:w="4675" w:type="dxa"/>
          </w:tcPr>
          <w:p w14:paraId="14797A17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John Tassoni</w:t>
            </w:r>
          </w:p>
        </w:tc>
      </w:tr>
      <w:tr w:rsidR="00267EFA" w:rsidRPr="00267EFA" w14:paraId="002A4AF8" w14:textId="77777777" w:rsidTr="00267EFA">
        <w:tc>
          <w:tcPr>
            <w:tcW w:w="4675" w:type="dxa"/>
          </w:tcPr>
          <w:p w14:paraId="1DFDD7EC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Shannon Hall</w:t>
            </w:r>
          </w:p>
        </w:tc>
        <w:tc>
          <w:tcPr>
            <w:tcW w:w="4675" w:type="dxa"/>
          </w:tcPr>
          <w:p w14:paraId="2E514E01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67EFA">
              <w:rPr>
                <w:rFonts w:eastAsia="Calibri" w:cstheme="minorHAnsi"/>
                <w:sz w:val="24"/>
                <w:szCs w:val="24"/>
              </w:rPr>
              <w:t>Kerran</w:t>
            </w:r>
            <w:proofErr w:type="spellEnd"/>
            <w:r w:rsidRPr="00267EF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267EFA">
              <w:rPr>
                <w:rFonts w:eastAsia="Calibri" w:cstheme="minorHAnsi"/>
                <w:sz w:val="24"/>
                <w:szCs w:val="24"/>
              </w:rPr>
              <w:t>Vigroux</w:t>
            </w:r>
            <w:proofErr w:type="spellEnd"/>
          </w:p>
        </w:tc>
      </w:tr>
      <w:tr w:rsidR="00267EFA" w:rsidRPr="00267EFA" w14:paraId="787E9AA9" w14:textId="77777777" w:rsidTr="00267EFA">
        <w:tc>
          <w:tcPr>
            <w:tcW w:w="4675" w:type="dxa"/>
          </w:tcPr>
          <w:p w14:paraId="718AADF5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bookmarkStart w:id="1" w:name="_Hlk43400738"/>
          </w:p>
        </w:tc>
        <w:tc>
          <w:tcPr>
            <w:tcW w:w="4675" w:type="dxa"/>
          </w:tcPr>
          <w:p w14:paraId="7040941A" w14:textId="77777777" w:rsidR="00267EFA" w:rsidRPr="00267EFA" w:rsidRDefault="00267EFA" w:rsidP="00267EFA">
            <w:pPr>
              <w:rPr>
                <w:rFonts w:eastAsia="Calibri" w:cstheme="minorHAnsi"/>
                <w:sz w:val="24"/>
                <w:szCs w:val="24"/>
              </w:rPr>
            </w:pPr>
            <w:r w:rsidRPr="00267EFA">
              <w:rPr>
                <w:rFonts w:eastAsia="Calibri" w:cstheme="minorHAnsi"/>
                <w:sz w:val="24"/>
                <w:szCs w:val="24"/>
              </w:rPr>
              <w:t>Ellyn Wilbur</w:t>
            </w:r>
          </w:p>
        </w:tc>
      </w:tr>
      <w:bookmarkEnd w:id="1"/>
    </w:tbl>
    <w:p w14:paraId="19B75235" w14:textId="54511040" w:rsidR="004415B8" w:rsidRPr="00025336" w:rsidRDefault="004415B8" w:rsidP="007C2902">
      <w:pPr>
        <w:contextualSpacing/>
        <w:rPr>
          <w:rFonts w:cstheme="minorHAnsi"/>
          <w:color w:val="00B0F0"/>
        </w:rPr>
        <w:sectPr w:rsidR="004415B8" w:rsidRPr="00025336" w:rsidSect="004A0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3C2E62EE" w14:textId="77777777" w:rsidR="00061BBD" w:rsidRPr="00025336" w:rsidRDefault="00061BBD" w:rsidP="00A12DD5">
      <w:pPr>
        <w:contextualSpacing/>
        <w:rPr>
          <w:rFonts w:cstheme="minorHAnsi"/>
        </w:rPr>
        <w:sectPr w:rsidR="00061BBD" w:rsidRPr="00025336" w:rsidSect="00AE63BD">
          <w:type w:val="continuous"/>
          <w:pgSz w:w="12240" w:h="15840"/>
          <w:pgMar w:top="2160" w:right="1440" w:bottom="2160" w:left="1440" w:header="720" w:footer="720" w:gutter="0"/>
          <w:cols w:num="2" w:space="720"/>
          <w:docGrid w:linePitch="360"/>
        </w:sectPr>
      </w:pPr>
    </w:p>
    <w:p w14:paraId="0CFC7B17" w14:textId="09298E48" w:rsidR="00820F3B" w:rsidRDefault="00820F3B" w:rsidP="0027214A">
      <w:pPr>
        <w:ind w:left="180"/>
        <w:contextualSpacing/>
        <w:rPr>
          <w:rFonts w:cstheme="minorHAnsi"/>
        </w:rPr>
      </w:pPr>
      <w:r w:rsidRPr="00025336">
        <w:rPr>
          <w:rFonts w:cstheme="minorHAnsi"/>
          <w:u w:val="single"/>
        </w:rPr>
        <w:t>Staff in Attendance</w:t>
      </w:r>
      <w:r w:rsidRPr="00025336">
        <w:rPr>
          <w:rFonts w:cstheme="minorHAnsi"/>
        </w:rPr>
        <w:t>:</w:t>
      </w:r>
      <w:r w:rsidR="00D2079B">
        <w:rPr>
          <w:rFonts w:cstheme="minorHAnsi"/>
        </w:rPr>
        <w:t xml:space="preserve"> </w:t>
      </w:r>
      <w:r w:rsidR="00D2079B" w:rsidRPr="00D2079B">
        <w:rPr>
          <w:rFonts w:cstheme="minorHAnsi"/>
        </w:rPr>
        <w:t xml:space="preserve">Brett Beckerson, Frankie Berger, </w:t>
      </w:r>
      <w:r w:rsidR="00D2079B">
        <w:rPr>
          <w:rFonts w:cstheme="minorHAnsi"/>
        </w:rPr>
        <w:t xml:space="preserve">Sanjana Bhakta, </w:t>
      </w:r>
      <w:r w:rsidR="00D2079B" w:rsidRPr="00D2079B">
        <w:rPr>
          <w:rFonts w:cstheme="minorHAnsi"/>
        </w:rPr>
        <w:t>Jeannie Campbell</w:t>
      </w:r>
      <w:r w:rsidR="00D2079B">
        <w:rPr>
          <w:rFonts w:cstheme="minorHAnsi"/>
        </w:rPr>
        <w:t>,</w:t>
      </w:r>
      <w:r w:rsidR="00D2079B" w:rsidRPr="00D2079B">
        <w:rPr>
          <w:rFonts w:cstheme="minorHAnsi"/>
        </w:rPr>
        <w:t xml:space="preserve"> Neal Comstock, Rebecca Farley David, </w:t>
      </w:r>
      <w:r w:rsidR="00D2079B">
        <w:rPr>
          <w:rFonts w:cstheme="minorHAnsi"/>
        </w:rPr>
        <w:t xml:space="preserve">Brian Evans, Teresa Halliday, </w:t>
      </w:r>
      <w:r w:rsidR="00D2079B" w:rsidRPr="00D2079B">
        <w:rPr>
          <w:rFonts w:cstheme="minorHAnsi"/>
        </w:rPr>
        <w:t>Sara Haywood, Chuck Ingoglia</w:t>
      </w:r>
      <w:r w:rsidR="00D2079B">
        <w:rPr>
          <w:rFonts w:cstheme="minorHAnsi"/>
        </w:rPr>
        <w:t>,</w:t>
      </w:r>
      <w:r w:rsidR="00D2079B" w:rsidRPr="00D2079B">
        <w:rPr>
          <w:rFonts w:cstheme="minorHAnsi"/>
        </w:rPr>
        <w:t xml:space="preserve"> Stephanie Katz, </w:t>
      </w:r>
      <w:r w:rsidR="00D2079B">
        <w:rPr>
          <w:rFonts w:cstheme="minorHAnsi"/>
        </w:rPr>
        <w:t xml:space="preserve">Shannon Mace, </w:t>
      </w:r>
      <w:r w:rsidR="00D2079B" w:rsidRPr="00D2079B">
        <w:rPr>
          <w:rFonts w:cstheme="minorHAnsi"/>
        </w:rPr>
        <w:t xml:space="preserve">Diane Millard, Joel Nepomuceno, </w:t>
      </w:r>
      <w:r w:rsidR="00D2079B">
        <w:rPr>
          <w:rFonts w:cstheme="minorHAnsi"/>
        </w:rPr>
        <w:t xml:space="preserve">Joe Parks, </w:t>
      </w:r>
      <w:r w:rsidR="00D2079B" w:rsidRPr="00D2079B">
        <w:rPr>
          <w:rFonts w:cstheme="minorHAnsi"/>
        </w:rPr>
        <w:t xml:space="preserve">Michael Petruzzelli, </w:t>
      </w:r>
      <w:r w:rsidR="00D2079B">
        <w:rPr>
          <w:rFonts w:cstheme="minorHAnsi"/>
        </w:rPr>
        <w:t xml:space="preserve">Ray Russell, Shelley Starkey, </w:t>
      </w:r>
      <w:r w:rsidR="00D2079B" w:rsidRPr="00D2079B">
        <w:rPr>
          <w:rFonts w:cstheme="minorHAnsi"/>
        </w:rPr>
        <w:t>Sarah Surgenor, Reyna Taylor</w:t>
      </w:r>
      <w:r w:rsidR="00D2079B">
        <w:rPr>
          <w:rFonts w:cstheme="minorHAnsi"/>
        </w:rPr>
        <w:t xml:space="preserve">, Nicholas Thomas, and </w:t>
      </w:r>
      <w:r w:rsidR="00D2079B" w:rsidRPr="00D2079B">
        <w:rPr>
          <w:rFonts w:cstheme="minorHAnsi"/>
        </w:rPr>
        <w:t>Mohini Venkatesh.</w:t>
      </w:r>
    </w:p>
    <w:p w14:paraId="5605F76F" w14:textId="1E9D0D4F" w:rsidR="0027214A" w:rsidRPr="00025336" w:rsidRDefault="0027214A" w:rsidP="00A12DD5">
      <w:pPr>
        <w:contextualSpacing/>
        <w:rPr>
          <w:rFonts w:cstheme="minorHAnsi"/>
          <w:b/>
          <w:bCs/>
        </w:rPr>
      </w:pPr>
      <w:r w:rsidRPr="00025336">
        <w:rPr>
          <w:rFonts w:cstheme="minorHAnsi"/>
          <w:b/>
          <w:bCs/>
        </w:rPr>
        <w:t>______________________________________________________________________________</w:t>
      </w:r>
    </w:p>
    <w:p w14:paraId="63E9A40A" w14:textId="77777777" w:rsidR="0027214A" w:rsidRPr="00025336" w:rsidRDefault="0027214A" w:rsidP="00061BBD">
      <w:pPr>
        <w:contextualSpacing/>
        <w:rPr>
          <w:rFonts w:cstheme="minorHAnsi"/>
        </w:rPr>
      </w:pPr>
    </w:p>
    <w:p w14:paraId="01D81830" w14:textId="7D97630F" w:rsidR="00061BBD" w:rsidRPr="00765253" w:rsidRDefault="003504A9" w:rsidP="00061BBD">
      <w:pPr>
        <w:contextualSpacing/>
        <w:rPr>
          <w:rFonts w:cstheme="minorHAnsi"/>
        </w:rPr>
      </w:pPr>
      <w:r w:rsidRPr="00765253">
        <w:rPr>
          <w:rFonts w:cstheme="minorHAnsi"/>
        </w:rPr>
        <w:t>Doyle Forrestal</w:t>
      </w:r>
      <w:r w:rsidR="00061BBD" w:rsidRPr="00765253">
        <w:rPr>
          <w:rFonts w:cstheme="minorHAnsi"/>
        </w:rPr>
        <w:t xml:space="preserve">, </w:t>
      </w:r>
      <w:r w:rsidR="00395819" w:rsidRPr="00765253">
        <w:rPr>
          <w:rFonts w:cstheme="minorHAnsi"/>
        </w:rPr>
        <w:t xml:space="preserve">Chair, </w:t>
      </w:r>
      <w:r w:rsidRPr="00765253">
        <w:rPr>
          <w:rFonts w:cstheme="minorHAnsi"/>
        </w:rPr>
        <w:t>started the meeting at 1:32pm</w:t>
      </w:r>
      <w:r w:rsidR="00911CBE" w:rsidRPr="00765253">
        <w:rPr>
          <w:rFonts w:cstheme="minorHAnsi"/>
        </w:rPr>
        <w:t xml:space="preserve">. </w:t>
      </w:r>
    </w:p>
    <w:p w14:paraId="32CE1708" w14:textId="27565DDB" w:rsidR="00831DE8" w:rsidRPr="00765253" w:rsidRDefault="00831DE8" w:rsidP="00061BBD">
      <w:pPr>
        <w:contextualSpacing/>
        <w:rPr>
          <w:rFonts w:cstheme="minorHAnsi"/>
        </w:rPr>
      </w:pPr>
    </w:p>
    <w:p w14:paraId="12D83BEA" w14:textId="212DA18C" w:rsidR="00765253" w:rsidRPr="00765253" w:rsidRDefault="00831DE8" w:rsidP="00061BBD">
      <w:pPr>
        <w:contextualSpacing/>
        <w:rPr>
          <w:rFonts w:cstheme="minorHAnsi"/>
        </w:rPr>
      </w:pPr>
      <w:r w:rsidRPr="00765253">
        <w:rPr>
          <w:rFonts w:cstheme="minorHAnsi"/>
          <w:u w:val="single"/>
        </w:rPr>
        <w:t>Summary</w:t>
      </w:r>
      <w:r w:rsidRPr="00765253">
        <w:rPr>
          <w:rFonts w:cstheme="minorHAnsi"/>
        </w:rPr>
        <w:t xml:space="preserve"> – </w:t>
      </w:r>
      <w:r w:rsidR="003504A9" w:rsidRPr="00765253">
        <w:rPr>
          <w:rFonts w:cstheme="minorHAnsi"/>
        </w:rPr>
        <w:t>The Association Executives held their</w:t>
      </w:r>
      <w:r w:rsidR="00765253" w:rsidRPr="00765253">
        <w:rPr>
          <w:rFonts w:cstheme="minorHAnsi"/>
        </w:rPr>
        <w:t xml:space="preserve"> </w:t>
      </w:r>
      <w:r w:rsidR="003504A9" w:rsidRPr="00765253">
        <w:rPr>
          <w:rFonts w:cstheme="minorHAnsi"/>
        </w:rPr>
        <w:t xml:space="preserve">Spring Meeting and discussed </w:t>
      </w:r>
      <w:r w:rsidR="00D2079B">
        <w:rPr>
          <w:rFonts w:cstheme="minorHAnsi"/>
        </w:rPr>
        <w:t xml:space="preserve">budget </w:t>
      </w:r>
      <w:r w:rsidR="003504A9" w:rsidRPr="00765253">
        <w:rPr>
          <w:rFonts w:cstheme="minorHAnsi"/>
        </w:rPr>
        <w:t>challenges</w:t>
      </w:r>
      <w:r w:rsidR="00D2079B">
        <w:rPr>
          <w:rFonts w:cstheme="minorHAnsi"/>
        </w:rPr>
        <w:t xml:space="preserve"> in the states </w:t>
      </w:r>
      <w:r w:rsidR="003504A9" w:rsidRPr="00765253">
        <w:rPr>
          <w:rFonts w:cstheme="minorHAnsi"/>
        </w:rPr>
        <w:t xml:space="preserve">and access to </w:t>
      </w:r>
      <w:r w:rsidR="00D2079B">
        <w:rPr>
          <w:rFonts w:cstheme="minorHAnsi"/>
        </w:rPr>
        <w:t xml:space="preserve">federal </w:t>
      </w:r>
      <w:r w:rsidR="00D2079B" w:rsidRPr="00765253">
        <w:rPr>
          <w:rFonts w:cstheme="minorHAnsi"/>
        </w:rPr>
        <w:t xml:space="preserve">COVID-19 </w:t>
      </w:r>
      <w:r w:rsidR="00D2079B">
        <w:rPr>
          <w:rFonts w:cstheme="minorHAnsi"/>
        </w:rPr>
        <w:t>relief</w:t>
      </w:r>
      <w:r w:rsidR="003504A9" w:rsidRPr="00765253">
        <w:rPr>
          <w:rFonts w:cstheme="minorHAnsi"/>
        </w:rPr>
        <w:t xml:space="preserve"> funding. In addition to COVID-19 related topics, there w</w:t>
      </w:r>
      <w:r w:rsidR="00765253" w:rsidRPr="00765253">
        <w:rPr>
          <w:rFonts w:cstheme="minorHAnsi"/>
        </w:rPr>
        <w:t>ere</w:t>
      </w:r>
      <w:r w:rsidR="003504A9" w:rsidRPr="00765253">
        <w:rPr>
          <w:rFonts w:cstheme="minorHAnsi"/>
        </w:rPr>
        <w:t xml:space="preserve"> also discussion</w:t>
      </w:r>
      <w:r w:rsidR="00765253" w:rsidRPr="00765253">
        <w:rPr>
          <w:rFonts w:cstheme="minorHAnsi"/>
        </w:rPr>
        <w:t>s</w:t>
      </w:r>
      <w:r w:rsidR="003504A9" w:rsidRPr="00765253">
        <w:rPr>
          <w:rFonts w:cstheme="minorHAnsi"/>
        </w:rPr>
        <w:t xml:space="preserve"> on</w:t>
      </w:r>
      <w:r w:rsidR="00765253" w:rsidRPr="00765253">
        <w:rPr>
          <w:rFonts w:cstheme="minorHAnsi"/>
        </w:rPr>
        <w:t>:</w:t>
      </w:r>
    </w:p>
    <w:p w14:paraId="32DC7B55" w14:textId="77777777" w:rsidR="00765253" w:rsidRPr="00765253" w:rsidRDefault="00765253" w:rsidP="0076525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65253">
        <w:rPr>
          <w:rFonts w:cstheme="minorHAnsi"/>
          <w:sz w:val="24"/>
          <w:szCs w:val="24"/>
        </w:rPr>
        <w:t>m</w:t>
      </w:r>
      <w:r w:rsidR="003504A9" w:rsidRPr="00765253">
        <w:rPr>
          <w:rFonts w:cstheme="minorHAnsi"/>
          <w:sz w:val="24"/>
          <w:szCs w:val="24"/>
        </w:rPr>
        <w:t xml:space="preserve">anaged </w:t>
      </w:r>
      <w:r w:rsidRPr="00765253">
        <w:rPr>
          <w:rFonts w:cstheme="minorHAnsi"/>
          <w:sz w:val="24"/>
          <w:szCs w:val="24"/>
        </w:rPr>
        <w:t>c</w:t>
      </w:r>
      <w:r w:rsidR="003504A9" w:rsidRPr="00765253">
        <w:rPr>
          <w:rFonts w:cstheme="minorHAnsi"/>
          <w:sz w:val="24"/>
          <w:szCs w:val="24"/>
        </w:rPr>
        <w:t xml:space="preserve">are, </w:t>
      </w:r>
    </w:p>
    <w:p w14:paraId="3BD147F0" w14:textId="68461D40" w:rsidR="00765253" w:rsidRPr="00765253" w:rsidRDefault="003504A9" w:rsidP="0076525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65253">
        <w:rPr>
          <w:rFonts w:cstheme="minorHAnsi"/>
          <w:sz w:val="24"/>
          <w:szCs w:val="24"/>
        </w:rPr>
        <w:t>criminal justice reform and</w:t>
      </w:r>
      <w:r w:rsidR="00B354EF">
        <w:rPr>
          <w:rFonts w:cstheme="minorHAnsi"/>
          <w:sz w:val="24"/>
          <w:szCs w:val="24"/>
        </w:rPr>
        <w:t xml:space="preserve"> </w:t>
      </w:r>
      <w:r w:rsidRPr="00765253">
        <w:rPr>
          <w:rFonts w:cstheme="minorHAnsi"/>
          <w:sz w:val="24"/>
          <w:szCs w:val="24"/>
        </w:rPr>
        <w:t xml:space="preserve">behavioral health, and </w:t>
      </w:r>
    </w:p>
    <w:p w14:paraId="375B6D21" w14:textId="6F0BBA85" w:rsidR="00831DE8" w:rsidRPr="00765253" w:rsidRDefault="00765253" w:rsidP="0076525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765253">
        <w:rPr>
          <w:rFonts w:cstheme="minorHAnsi"/>
          <w:sz w:val="24"/>
          <w:szCs w:val="24"/>
        </w:rPr>
        <w:t xml:space="preserve">storytelling and communications </w:t>
      </w:r>
      <w:r w:rsidR="003504A9" w:rsidRPr="00765253">
        <w:rPr>
          <w:rFonts w:cstheme="minorHAnsi"/>
          <w:sz w:val="24"/>
          <w:szCs w:val="24"/>
        </w:rPr>
        <w:t>best practices</w:t>
      </w:r>
      <w:r w:rsidRPr="00765253">
        <w:rPr>
          <w:rFonts w:cstheme="minorHAnsi"/>
          <w:sz w:val="24"/>
          <w:szCs w:val="24"/>
        </w:rPr>
        <w:t>.</w:t>
      </w:r>
      <w:r w:rsidR="003504A9" w:rsidRPr="00765253">
        <w:rPr>
          <w:rFonts w:cstheme="minorHAnsi"/>
          <w:sz w:val="24"/>
          <w:szCs w:val="24"/>
        </w:rPr>
        <w:t xml:space="preserve">  </w:t>
      </w:r>
    </w:p>
    <w:p w14:paraId="757A0F21" w14:textId="66A36651" w:rsidR="00831DE8" w:rsidRPr="00765253" w:rsidRDefault="00831DE8" w:rsidP="00061BBD">
      <w:pPr>
        <w:contextualSpacing/>
        <w:rPr>
          <w:rFonts w:cstheme="minorHAnsi"/>
        </w:rPr>
      </w:pPr>
    </w:p>
    <w:p w14:paraId="081574A2" w14:textId="64DD1942" w:rsidR="003504A9" w:rsidRPr="00765253" w:rsidRDefault="00831DE8" w:rsidP="00061BBD">
      <w:pPr>
        <w:contextualSpacing/>
        <w:rPr>
          <w:rFonts w:cstheme="minorHAnsi"/>
        </w:rPr>
      </w:pPr>
      <w:r w:rsidRPr="00765253">
        <w:rPr>
          <w:rFonts w:cstheme="minorHAnsi"/>
          <w:u w:val="single"/>
        </w:rPr>
        <w:t>Items Discussed</w:t>
      </w:r>
      <w:r w:rsidRPr="00765253">
        <w:rPr>
          <w:rFonts w:cstheme="minorHAnsi"/>
        </w:rPr>
        <w:t xml:space="preserve"> – </w:t>
      </w:r>
      <w:r w:rsidR="003504A9" w:rsidRPr="00765253">
        <w:rPr>
          <w:rFonts w:cstheme="minorHAnsi"/>
        </w:rPr>
        <w:t xml:space="preserve">The Association Executives </w:t>
      </w:r>
      <w:r w:rsidR="00765253" w:rsidRPr="00765253">
        <w:rPr>
          <w:rFonts w:cstheme="minorHAnsi"/>
        </w:rPr>
        <w:t>S</w:t>
      </w:r>
      <w:r w:rsidR="003504A9" w:rsidRPr="00765253">
        <w:rPr>
          <w:rFonts w:cstheme="minorHAnsi"/>
        </w:rPr>
        <w:t xml:space="preserve">pring </w:t>
      </w:r>
      <w:r w:rsidR="00765253" w:rsidRPr="00765253">
        <w:rPr>
          <w:rFonts w:cstheme="minorHAnsi"/>
        </w:rPr>
        <w:t>M</w:t>
      </w:r>
      <w:r w:rsidR="003504A9" w:rsidRPr="00765253">
        <w:rPr>
          <w:rFonts w:cstheme="minorHAnsi"/>
        </w:rPr>
        <w:t>eeting included in-depth discussion</w:t>
      </w:r>
      <w:r w:rsidR="00B354EF">
        <w:rPr>
          <w:rFonts w:cstheme="minorHAnsi"/>
        </w:rPr>
        <w:t>s</w:t>
      </w:r>
      <w:r w:rsidR="003504A9" w:rsidRPr="00765253">
        <w:rPr>
          <w:rFonts w:cstheme="minorHAnsi"/>
        </w:rPr>
        <w:t xml:space="preserve"> on: </w:t>
      </w:r>
    </w:p>
    <w:p w14:paraId="24FB695D" w14:textId="15AF479F" w:rsidR="00C62FA0" w:rsidRPr="00765253" w:rsidRDefault="00D71D19" w:rsidP="003504A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ch</w:t>
      </w:r>
      <w:r w:rsidR="003504A9" w:rsidRPr="00765253">
        <w:rPr>
          <w:rFonts w:cstheme="minorHAnsi"/>
          <w:sz w:val="24"/>
          <w:szCs w:val="24"/>
        </w:rPr>
        <w:t xml:space="preserve">allenges </w:t>
      </w:r>
      <w:r w:rsidR="00C62FA0" w:rsidRPr="00765253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>s</w:t>
      </w:r>
      <w:r w:rsidR="00C62FA0" w:rsidRPr="00765253">
        <w:rPr>
          <w:rFonts w:cstheme="minorHAnsi"/>
          <w:sz w:val="24"/>
          <w:szCs w:val="24"/>
        </w:rPr>
        <w:t xml:space="preserve"> are facing</w:t>
      </w:r>
      <w:r w:rsidR="00DA49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DA491E">
        <w:rPr>
          <w:rFonts w:cstheme="minorHAnsi"/>
          <w:sz w:val="24"/>
          <w:szCs w:val="24"/>
        </w:rPr>
        <w:t xml:space="preserve"> </w:t>
      </w:r>
      <w:r w:rsidR="00C62FA0" w:rsidRPr="0076525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any</w:t>
      </w:r>
      <w:r w:rsidR="00C62FA0" w:rsidRPr="00765253">
        <w:rPr>
          <w:rFonts w:cstheme="minorHAnsi"/>
          <w:sz w:val="24"/>
          <w:szCs w:val="24"/>
        </w:rPr>
        <w:t xml:space="preserve"> states are facing significant financial challenges due to COVID-19</w:t>
      </w:r>
      <w:r>
        <w:rPr>
          <w:rFonts w:cstheme="minorHAnsi"/>
          <w:sz w:val="24"/>
          <w:szCs w:val="24"/>
        </w:rPr>
        <w:t xml:space="preserve"> and are planning budget cuts, including for behavioral health</w:t>
      </w:r>
      <w:r w:rsidR="002F5717">
        <w:rPr>
          <w:rFonts w:cstheme="minorHAnsi"/>
          <w:sz w:val="24"/>
          <w:szCs w:val="24"/>
        </w:rPr>
        <w:t>. M</w:t>
      </w:r>
      <w:r w:rsidR="00C62FA0" w:rsidRPr="00765253">
        <w:rPr>
          <w:rFonts w:cstheme="minorHAnsi"/>
          <w:sz w:val="24"/>
          <w:szCs w:val="24"/>
        </w:rPr>
        <w:t xml:space="preserve">ost </w:t>
      </w:r>
      <w:r w:rsidR="002F5717">
        <w:rPr>
          <w:rFonts w:cstheme="minorHAnsi"/>
          <w:sz w:val="24"/>
          <w:szCs w:val="24"/>
        </w:rPr>
        <w:t xml:space="preserve">members </w:t>
      </w:r>
      <w:r w:rsidR="00C62FA0" w:rsidRPr="00765253">
        <w:rPr>
          <w:rFonts w:cstheme="minorHAnsi"/>
          <w:sz w:val="24"/>
          <w:szCs w:val="24"/>
        </w:rPr>
        <w:t>hav</w:t>
      </w:r>
      <w:r w:rsidR="002F5717">
        <w:rPr>
          <w:rFonts w:cstheme="minorHAnsi"/>
          <w:sz w:val="24"/>
          <w:szCs w:val="24"/>
        </w:rPr>
        <w:t>e adapted</w:t>
      </w:r>
      <w:r w:rsidR="00C62FA0" w:rsidRPr="00765253">
        <w:rPr>
          <w:rFonts w:cstheme="minorHAnsi"/>
          <w:sz w:val="24"/>
          <w:szCs w:val="24"/>
        </w:rPr>
        <w:t xml:space="preserve"> to telehealth. Many state associations also face </w:t>
      </w:r>
      <w:r>
        <w:rPr>
          <w:rFonts w:cstheme="minorHAnsi"/>
          <w:sz w:val="24"/>
          <w:szCs w:val="24"/>
        </w:rPr>
        <w:t xml:space="preserve">budget challenges. </w:t>
      </w:r>
      <w:r w:rsidR="00C62FA0" w:rsidRPr="00765253">
        <w:rPr>
          <w:rFonts w:cstheme="minorHAnsi"/>
          <w:sz w:val="24"/>
          <w:szCs w:val="24"/>
        </w:rPr>
        <w:t>Additional issues discussed include</w:t>
      </w:r>
      <w:r>
        <w:rPr>
          <w:rFonts w:cstheme="minorHAnsi"/>
          <w:sz w:val="24"/>
          <w:szCs w:val="24"/>
        </w:rPr>
        <w:t>d</w:t>
      </w:r>
      <w:r w:rsidR="00C62FA0" w:rsidRPr="00765253">
        <w:rPr>
          <w:rFonts w:cstheme="minorHAnsi"/>
          <w:sz w:val="24"/>
          <w:szCs w:val="24"/>
        </w:rPr>
        <w:t xml:space="preserve"> moving association meeting</w:t>
      </w:r>
      <w:r>
        <w:rPr>
          <w:rFonts w:cstheme="minorHAnsi"/>
          <w:sz w:val="24"/>
          <w:szCs w:val="24"/>
        </w:rPr>
        <w:t>s</w:t>
      </w:r>
      <w:r w:rsidR="00C62FA0" w:rsidRPr="00765253">
        <w:rPr>
          <w:rFonts w:cstheme="minorHAnsi"/>
          <w:sz w:val="24"/>
          <w:szCs w:val="24"/>
        </w:rPr>
        <w:t xml:space="preserve"> to a virtual platform and retaining association members. </w:t>
      </w:r>
    </w:p>
    <w:p w14:paraId="30FDA43B" w14:textId="0CF50495" w:rsidR="003504A9" w:rsidRPr="00765253" w:rsidRDefault="00C62FA0" w:rsidP="003504A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65253">
        <w:rPr>
          <w:rFonts w:cstheme="minorHAnsi"/>
          <w:sz w:val="24"/>
          <w:szCs w:val="24"/>
        </w:rPr>
        <w:t>Managed Care</w:t>
      </w:r>
      <w:r w:rsidR="00DA491E">
        <w:rPr>
          <w:rFonts w:cstheme="minorHAnsi"/>
          <w:sz w:val="24"/>
          <w:szCs w:val="24"/>
        </w:rPr>
        <w:t xml:space="preserve"> - </w:t>
      </w:r>
      <w:r w:rsidRPr="00765253">
        <w:rPr>
          <w:rFonts w:cstheme="minorHAnsi"/>
          <w:sz w:val="24"/>
          <w:szCs w:val="24"/>
        </w:rPr>
        <w:t xml:space="preserve">Chuck Ingoglia and Shannon Mace presented </w:t>
      </w:r>
      <w:r w:rsidR="00DA491E" w:rsidRPr="00DA491E">
        <w:rPr>
          <w:rFonts w:cstheme="minorHAnsi"/>
          <w:sz w:val="24"/>
          <w:szCs w:val="24"/>
        </w:rPr>
        <w:t>the managed care paper prepared for the National Council by independent consultants entitled, "THE TRANSITION OF BEHAVIORAL HEALTH SERVICES INTO COMPREHENSIVE MEDICAID."</w:t>
      </w:r>
      <w:r w:rsidR="00DA491E">
        <w:rPr>
          <w:rFonts w:cstheme="minorHAnsi"/>
          <w:sz w:val="24"/>
          <w:szCs w:val="24"/>
        </w:rPr>
        <w:t xml:space="preserve"> </w:t>
      </w:r>
      <w:r w:rsidR="002B1AB5" w:rsidRPr="00765253">
        <w:rPr>
          <w:rFonts w:cstheme="minorHAnsi"/>
          <w:sz w:val="24"/>
          <w:szCs w:val="24"/>
        </w:rPr>
        <w:t xml:space="preserve">The paper </w:t>
      </w:r>
      <w:r w:rsidR="00DA491E">
        <w:rPr>
          <w:rFonts w:cstheme="minorHAnsi"/>
          <w:sz w:val="24"/>
          <w:szCs w:val="24"/>
        </w:rPr>
        <w:t xml:space="preserve">addresses </w:t>
      </w:r>
      <w:r w:rsidR="002B1AB5" w:rsidRPr="00765253">
        <w:rPr>
          <w:rFonts w:cstheme="minorHAnsi"/>
          <w:sz w:val="24"/>
          <w:szCs w:val="24"/>
        </w:rPr>
        <w:t xml:space="preserve">challenges </w:t>
      </w:r>
      <w:r w:rsidR="00DA491E">
        <w:rPr>
          <w:rFonts w:cstheme="minorHAnsi"/>
          <w:sz w:val="24"/>
          <w:szCs w:val="24"/>
        </w:rPr>
        <w:t xml:space="preserve">states have experienced implementing managed care with behavioral health </w:t>
      </w:r>
      <w:r w:rsidR="002B1AB5" w:rsidRPr="00765253">
        <w:rPr>
          <w:rFonts w:cstheme="minorHAnsi"/>
          <w:sz w:val="24"/>
          <w:szCs w:val="24"/>
        </w:rPr>
        <w:t xml:space="preserve">such as contract oversight, how to avoid pitfalls, and ways models fail to meet intent. </w:t>
      </w:r>
    </w:p>
    <w:p w14:paraId="5348DCF3" w14:textId="2034823B" w:rsidR="002B1AB5" w:rsidRPr="00765253" w:rsidRDefault="002B1AB5" w:rsidP="003504A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65253">
        <w:rPr>
          <w:rFonts w:cstheme="minorHAnsi"/>
          <w:sz w:val="24"/>
          <w:szCs w:val="24"/>
        </w:rPr>
        <w:t>Criminal justice reform and behavioral health</w:t>
      </w:r>
      <w:r w:rsidR="00DA491E">
        <w:rPr>
          <w:rFonts w:cstheme="minorHAnsi"/>
          <w:sz w:val="24"/>
          <w:szCs w:val="24"/>
        </w:rPr>
        <w:t xml:space="preserve"> - </w:t>
      </w:r>
      <w:r w:rsidRPr="00765253">
        <w:rPr>
          <w:rFonts w:cstheme="minorHAnsi"/>
          <w:sz w:val="24"/>
          <w:szCs w:val="24"/>
        </w:rPr>
        <w:t xml:space="preserve">In the wake of the ongoing </w:t>
      </w:r>
      <w:r w:rsidR="00D71D19">
        <w:rPr>
          <w:rFonts w:cstheme="minorHAnsi"/>
          <w:sz w:val="24"/>
          <w:szCs w:val="24"/>
        </w:rPr>
        <w:t>protests of racial and social in</w:t>
      </w:r>
      <w:r w:rsidRPr="00765253">
        <w:rPr>
          <w:rFonts w:cstheme="minorHAnsi"/>
          <w:sz w:val="24"/>
          <w:szCs w:val="24"/>
        </w:rPr>
        <w:t>justice</w:t>
      </w:r>
      <w:r w:rsidR="00D71D19">
        <w:rPr>
          <w:rFonts w:cstheme="minorHAnsi"/>
          <w:sz w:val="24"/>
          <w:szCs w:val="24"/>
        </w:rPr>
        <w:t xml:space="preserve"> </w:t>
      </w:r>
      <w:r w:rsidRPr="00765253">
        <w:rPr>
          <w:rFonts w:cstheme="minorHAnsi"/>
          <w:sz w:val="24"/>
          <w:szCs w:val="24"/>
        </w:rPr>
        <w:t xml:space="preserve">and </w:t>
      </w:r>
      <w:r w:rsidR="00D71D19">
        <w:rPr>
          <w:rFonts w:cstheme="minorHAnsi"/>
          <w:sz w:val="24"/>
          <w:szCs w:val="24"/>
        </w:rPr>
        <w:t xml:space="preserve">recent </w:t>
      </w:r>
      <w:r w:rsidRPr="00765253">
        <w:rPr>
          <w:rFonts w:cstheme="minorHAnsi"/>
          <w:sz w:val="24"/>
          <w:szCs w:val="24"/>
        </w:rPr>
        <w:t>push for criminal justice</w:t>
      </w:r>
      <w:r w:rsidR="00D71D19">
        <w:rPr>
          <w:rFonts w:cstheme="minorHAnsi"/>
          <w:sz w:val="24"/>
          <w:szCs w:val="24"/>
        </w:rPr>
        <w:t xml:space="preserve"> reform</w:t>
      </w:r>
      <w:r w:rsidRPr="00765253">
        <w:rPr>
          <w:rFonts w:cstheme="minorHAnsi"/>
          <w:sz w:val="24"/>
          <w:szCs w:val="24"/>
        </w:rPr>
        <w:t xml:space="preserve">, Association Executives discussed the </w:t>
      </w:r>
      <w:r w:rsidR="00DA491E">
        <w:rPr>
          <w:rFonts w:cstheme="minorHAnsi"/>
          <w:sz w:val="24"/>
          <w:szCs w:val="24"/>
        </w:rPr>
        <w:t xml:space="preserve">possible </w:t>
      </w:r>
      <w:r w:rsidRPr="00765253">
        <w:rPr>
          <w:rFonts w:cstheme="minorHAnsi"/>
          <w:sz w:val="24"/>
          <w:szCs w:val="24"/>
        </w:rPr>
        <w:t xml:space="preserve">opportunity </w:t>
      </w:r>
      <w:r w:rsidR="002E455F">
        <w:rPr>
          <w:rFonts w:cstheme="minorHAnsi"/>
          <w:sz w:val="24"/>
          <w:szCs w:val="24"/>
        </w:rPr>
        <w:t>of</w:t>
      </w:r>
      <w:r w:rsidR="00DA491E">
        <w:rPr>
          <w:rFonts w:cstheme="minorHAnsi"/>
          <w:sz w:val="24"/>
          <w:szCs w:val="24"/>
        </w:rPr>
        <w:t xml:space="preserve"> enhanced funding for </w:t>
      </w:r>
      <w:r w:rsidRPr="00765253">
        <w:rPr>
          <w:rFonts w:cstheme="minorHAnsi"/>
          <w:sz w:val="24"/>
          <w:szCs w:val="24"/>
        </w:rPr>
        <w:t>prevention and de-escalation through behavioral health</w:t>
      </w:r>
      <w:r w:rsidR="00D71D19">
        <w:rPr>
          <w:rFonts w:cstheme="minorHAnsi"/>
          <w:sz w:val="24"/>
          <w:szCs w:val="24"/>
        </w:rPr>
        <w:t xml:space="preserve"> services</w:t>
      </w:r>
      <w:r w:rsidRPr="00765253">
        <w:rPr>
          <w:rFonts w:cstheme="minorHAnsi"/>
          <w:sz w:val="24"/>
          <w:szCs w:val="24"/>
        </w:rPr>
        <w:t>.</w:t>
      </w:r>
      <w:r w:rsidR="002E455F">
        <w:rPr>
          <w:rFonts w:cstheme="minorHAnsi"/>
          <w:sz w:val="24"/>
          <w:szCs w:val="24"/>
        </w:rPr>
        <w:t xml:space="preserve"> </w:t>
      </w:r>
      <w:r w:rsidRPr="00765253">
        <w:rPr>
          <w:rFonts w:cstheme="minorHAnsi"/>
          <w:sz w:val="24"/>
          <w:szCs w:val="24"/>
        </w:rPr>
        <w:t>Topics discussed included</w:t>
      </w:r>
      <w:r w:rsidR="00DA491E">
        <w:rPr>
          <w:rFonts w:cstheme="minorHAnsi"/>
          <w:sz w:val="24"/>
          <w:szCs w:val="24"/>
        </w:rPr>
        <w:t>:</w:t>
      </w:r>
      <w:r w:rsidRPr="00765253">
        <w:rPr>
          <w:rFonts w:cstheme="minorHAnsi"/>
          <w:sz w:val="24"/>
          <w:szCs w:val="24"/>
        </w:rPr>
        <w:t xml:space="preserve"> increasing public awareness of how behavioral health services positively impact communities, the cost of the criminal justice system versus the cost of prevention through behavioral health, and civil citation programs. </w:t>
      </w:r>
      <w:r w:rsidR="00DA491E">
        <w:rPr>
          <w:rFonts w:cstheme="minorHAnsi"/>
          <w:sz w:val="24"/>
          <w:szCs w:val="24"/>
        </w:rPr>
        <w:t xml:space="preserve">Association Executives discussed the possibility of creating a working group to focus on criminal justice reform. </w:t>
      </w:r>
    </w:p>
    <w:p w14:paraId="53B8FD14" w14:textId="1974DA31" w:rsidR="009143F8" w:rsidRPr="00765253" w:rsidRDefault="00DA491E" w:rsidP="003504A9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s</w:t>
      </w:r>
      <w:r w:rsidR="009143F8" w:rsidRPr="00765253">
        <w:rPr>
          <w:rFonts w:cstheme="minorHAnsi"/>
          <w:sz w:val="24"/>
          <w:szCs w:val="24"/>
        </w:rPr>
        <w:t>torytelling</w:t>
      </w:r>
      <w:r>
        <w:rPr>
          <w:rFonts w:cstheme="minorHAnsi"/>
          <w:sz w:val="24"/>
          <w:szCs w:val="24"/>
        </w:rPr>
        <w:t xml:space="preserve"> - </w:t>
      </w:r>
      <w:r w:rsidR="009143F8" w:rsidRPr="00765253">
        <w:rPr>
          <w:rFonts w:cstheme="minorHAnsi"/>
          <w:sz w:val="24"/>
          <w:szCs w:val="24"/>
        </w:rPr>
        <w:t xml:space="preserve">Sarah Surgenor, </w:t>
      </w:r>
      <w:r w:rsidRPr="00765253">
        <w:rPr>
          <w:rFonts w:cstheme="minorHAnsi"/>
          <w:sz w:val="24"/>
          <w:szCs w:val="24"/>
        </w:rPr>
        <w:t xml:space="preserve">National Council </w:t>
      </w:r>
      <w:r w:rsidR="009143F8" w:rsidRPr="0076525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ice </w:t>
      </w:r>
      <w:r w:rsidR="009143F8" w:rsidRPr="0076525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resident</w:t>
      </w:r>
      <w:r w:rsidR="009143F8" w:rsidRPr="00765253">
        <w:rPr>
          <w:rFonts w:cstheme="minorHAnsi"/>
          <w:sz w:val="24"/>
          <w:szCs w:val="24"/>
        </w:rPr>
        <w:t xml:space="preserve"> of Marketing and Communications</w:t>
      </w:r>
      <w:r w:rsidR="002E455F">
        <w:rPr>
          <w:rFonts w:cstheme="minorHAnsi"/>
          <w:sz w:val="24"/>
          <w:szCs w:val="24"/>
        </w:rPr>
        <w:t>,</w:t>
      </w:r>
      <w:r w:rsidR="009143F8" w:rsidRPr="007652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presented on </w:t>
      </w:r>
      <w:r w:rsidR="009143F8" w:rsidRPr="00765253">
        <w:rPr>
          <w:rFonts w:cstheme="minorHAnsi"/>
          <w:sz w:val="24"/>
          <w:szCs w:val="24"/>
        </w:rPr>
        <w:t xml:space="preserve">best practices for “telling a story” to capture attention, make emotional connections, and improve desired </w:t>
      </w:r>
      <w:r>
        <w:rPr>
          <w:rFonts w:cstheme="minorHAnsi"/>
          <w:sz w:val="24"/>
          <w:szCs w:val="24"/>
        </w:rPr>
        <w:t xml:space="preserve">advocacy </w:t>
      </w:r>
      <w:r w:rsidR="009143F8" w:rsidRPr="00765253">
        <w:rPr>
          <w:rFonts w:cstheme="minorHAnsi"/>
          <w:sz w:val="24"/>
          <w:szCs w:val="24"/>
        </w:rPr>
        <w:t xml:space="preserve">outcomes. </w:t>
      </w:r>
    </w:p>
    <w:p w14:paraId="4B5C125F" w14:textId="05698DDE" w:rsidR="00831DE8" w:rsidRPr="00765253" w:rsidRDefault="00831DE8" w:rsidP="00061BBD">
      <w:pPr>
        <w:contextualSpacing/>
        <w:rPr>
          <w:rFonts w:cstheme="minorHAnsi"/>
        </w:rPr>
      </w:pPr>
      <w:r w:rsidRPr="00765253">
        <w:rPr>
          <w:rFonts w:cstheme="minorHAnsi"/>
          <w:u w:val="single"/>
        </w:rPr>
        <w:t>Decisions Made</w:t>
      </w:r>
      <w:r w:rsidRPr="00765253">
        <w:rPr>
          <w:rFonts w:cstheme="minorHAnsi"/>
        </w:rPr>
        <w:t xml:space="preserve"> – </w:t>
      </w:r>
      <w:r w:rsidR="00DA491E">
        <w:rPr>
          <w:rFonts w:cstheme="minorHAnsi"/>
        </w:rPr>
        <w:t xml:space="preserve">Association Executives decided to spend time at a future meeting having a more in-depth discussion on desired telehealth policy in the wake of the COVID-19 pandemic.  </w:t>
      </w:r>
    </w:p>
    <w:p w14:paraId="2B284166" w14:textId="42619F3A" w:rsidR="00831DE8" w:rsidRPr="00765253" w:rsidRDefault="00831DE8" w:rsidP="00061BBD">
      <w:pPr>
        <w:contextualSpacing/>
        <w:rPr>
          <w:rFonts w:cstheme="minorHAnsi"/>
        </w:rPr>
      </w:pPr>
    </w:p>
    <w:p w14:paraId="5EFE1F90" w14:textId="23CC7C0B" w:rsidR="00831DE8" w:rsidRPr="00765253" w:rsidRDefault="00831DE8" w:rsidP="00061BBD">
      <w:pPr>
        <w:contextualSpacing/>
        <w:rPr>
          <w:rFonts w:cstheme="minorHAnsi"/>
        </w:rPr>
      </w:pPr>
      <w:r w:rsidRPr="00765253">
        <w:rPr>
          <w:rFonts w:cstheme="minorHAnsi"/>
          <w:u w:val="single"/>
        </w:rPr>
        <w:t>Actions for the Board of Directors</w:t>
      </w:r>
      <w:r w:rsidRPr="00765253">
        <w:rPr>
          <w:rFonts w:cstheme="minorHAnsi"/>
        </w:rPr>
        <w:t xml:space="preserve"> – </w:t>
      </w:r>
      <w:r w:rsidR="009143F8" w:rsidRPr="00765253">
        <w:rPr>
          <w:rFonts w:cstheme="minorHAnsi"/>
        </w:rPr>
        <w:t xml:space="preserve">No action for the National Council Board. </w:t>
      </w:r>
    </w:p>
    <w:p w14:paraId="5758832C" w14:textId="3262537B" w:rsidR="00AD61B2" w:rsidRPr="00765253" w:rsidRDefault="00AD61B2" w:rsidP="00061BBD">
      <w:pPr>
        <w:contextualSpacing/>
        <w:rPr>
          <w:rFonts w:cstheme="minorHAnsi"/>
        </w:rPr>
      </w:pPr>
    </w:p>
    <w:p w14:paraId="2B2C0F66" w14:textId="2E1C87E5" w:rsidR="00204FB1" w:rsidRPr="00765253" w:rsidRDefault="00025336" w:rsidP="00A12DD5">
      <w:pPr>
        <w:rPr>
          <w:rFonts w:cstheme="minorHAnsi"/>
        </w:rPr>
      </w:pPr>
      <w:r w:rsidRPr="00765253">
        <w:rPr>
          <w:rFonts w:eastAsia="Calibri" w:cstheme="minorHAnsi"/>
        </w:rPr>
        <w:t>-----------------------------------------------------------------------------------------------------------------------------------</w:t>
      </w:r>
    </w:p>
    <w:p w14:paraId="40216A93" w14:textId="39E59430" w:rsidR="00820F3B" w:rsidRPr="00765253" w:rsidRDefault="00820F3B" w:rsidP="00A12DD5">
      <w:pPr>
        <w:contextualSpacing/>
        <w:rPr>
          <w:rFonts w:eastAsia="Calibri" w:cstheme="minorHAnsi"/>
          <w:iCs/>
        </w:rPr>
      </w:pPr>
      <w:r w:rsidRPr="00765253">
        <w:rPr>
          <w:rFonts w:eastAsia="Calibri" w:cstheme="minorHAnsi"/>
          <w:iCs/>
        </w:rPr>
        <w:lastRenderedPageBreak/>
        <w:t xml:space="preserve">There being no other business, the meeting </w:t>
      </w:r>
      <w:r w:rsidR="00661DD4" w:rsidRPr="00765253">
        <w:rPr>
          <w:rFonts w:eastAsia="Calibri" w:cstheme="minorHAnsi"/>
          <w:iCs/>
        </w:rPr>
        <w:t xml:space="preserve">was </w:t>
      </w:r>
      <w:r w:rsidRPr="00765253">
        <w:rPr>
          <w:rFonts w:eastAsia="Calibri" w:cstheme="minorHAnsi"/>
          <w:iCs/>
        </w:rPr>
        <w:t xml:space="preserve">adjourned at </w:t>
      </w:r>
      <w:r w:rsidR="009143F8" w:rsidRPr="00765253">
        <w:rPr>
          <w:rFonts w:eastAsia="Calibri" w:cstheme="minorHAnsi"/>
          <w:iCs/>
        </w:rPr>
        <w:t>3:35 pm</w:t>
      </w:r>
      <w:r w:rsidR="004E59AE" w:rsidRPr="00765253">
        <w:rPr>
          <w:rFonts w:eastAsia="Calibri" w:cstheme="minorHAnsi"/>
          <w:iCs/>
        </w:rPr>
        <w:t xml:space="preserve">. </w:t>
      </w:r>
    </w:p>
    <w:p w14:paraId="00C3DBA1" w14:textId="77777777" w:rsidR="00837D50" w:rsidRPr="00765253" w:rsidRDefault="00837D50" w:rsidP="00A12DD5">
      <w:pPr>
        <w:contextualSpacing/>
        <w:rPr>
          <w:rFonts w:eastAsia="Calibri" w:cstheme="minorHAnsi"/>
          <w:iCs/>
        </w:rPr>
      </w:pPr>
    </w:p>
    <w:p w14:paraId="6717A23C" w14:textId="6749B186" w:rsidR="00820F3B" w:rsidRPr="00765253" w:rsidRDefault="00820F3B" w:rsidP="00A12DD5">
      <w:pPr>
        <w:contextualSpacing/>
        <w:rPr>
          <w:rFonts w:eastAsia="Calibri" w:cstheme="minorHAnsi"/>
          <w:iCs/>
        </w:rPr>
      </w:pPr>
      <w:r w:rsidRPr="00765253">
        <w:rPr>
          <w:rFonts w:eastAsia="Calibri" w:cstheme="minorHAnsi"/>
          <w:iCs/>
        </w:rPr>
        <w:t>_______________________</w:t>
      </w:r>
    </w:p>
    <w:p w14:paraId="10B7B589" w14:textId="3EA90F70" w:rsidR="00820F3B" w:rsidRPr="00765253" w:rsidRDefault="00765253" w:rsidP="00A12DD5">
      <w:pPr>
        <w:contextualSpacing/>
        <w:rPr>
          <w:rFonts w:eastAsia="Calibri" w:cstheme="minorHAnsi"/>
          <w:iCs/>
        </w:rPr>
      </w:pPr>
      <w:r>
        <w:rPr>
          <w:rFonts w:eastAsia="Calibri" w:cstheme="minorHAnsi"/>
          <w:iCs/>
        </w:rPr>
        <w:t>Doyle Forrestal</w:t>
      </w:r>
      <w:r w:rsidR="002F201D" w:rsidRPr="00765253">
        <w:rPr>
          <w:rFonts w:eastAsia="Calibri" w:cstheme="minorHAnsi"/>
          <w:iCs/>
        </w:rPr>
        <w:t>,</w:t>
      </w:r>
      <w:r w:rsidR="00820F3B" w:rsidRPr="00765253">
        <w:rPr>
          <w:rFonts w:eastAsia="Calibri" w:cstheme="minorHAnsi"/>
          <w:iCs/>
        </w:rPr>
        <w:t xml:space="preserve"> Chair </w:t>
      </w:r>
    </w:p>
    <w:p w14:paraId="48C313A7" w14:textId="7ED5D2D1" w:rsidR="00837D50" w:rsidRPr="00765253" w:rsidRDefault="00837D50" w:rsidP="00A12DD5">
      <w:pPr>
        <w:contextualSpacing/>
        <w:rPr>
          <w:rFonts w:eastAsia="Calibri" w:cstheme="minorHAnsi"/>
          <w:iCs/>
        </w:rPr>
      </w:pPr>
    </w:p>
    <w:p w14:paraId="6C05A45E" w14:textId="77777777" w:rsidR="00837D50" w:rsidRPr="00765253" w:rsidRDefault="00837D50" w:rsidP="00A12DD5">
      <w:pPr>
        <w:contextualSpacing/>
        <w:rPr>
          <w:rFonts w:eastAsia="Calibri" w:cstheme="minorHAnsi"/>
          <w:iCs/>
        </w:rPr>
      </w:pPr>
    </w:p>
    <w:p w14:paraId="5ABAEB17" w14:textId="7CAB2FAC" w:rsidR="00820F3B" w:rsidRPr="00765253" w:rsidRDefault="00820F3B" w:rsidP="00A12DD5">
      <w:pPr>
        <w:contextualSpacing/>
        <w:rPr>
          <w:rFonts w:cstheme="minorHAnsi"/>
          <w:iCs/>
          <w:color w:val="4472C4" w:themeColor="accent1"/>
        </w:rPr>
      </w:pPr>
    </w:p>
    <w:sectPr w:rsidR="00820F3B" w:rsidRPr="00765253" w:rsidSect="00837D50">
      <w:type w:val="continuous"/>
      <w:pgSz w:w="12240" w:h="15840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1E32" w14:textId="77777777" w:rsidR="000B4237" w:rsidRDefault="000B4237" w:rsidP="004A05E4">
      <w:r>
        <w:separator/>
      </w:r>
    </w:p>
  </w:endnote>
  <w:endnote w:type="continuationSeparator" w:id="0">
    <w:p w14:paraId="5B9C3053" w14:textId="77777777" w:rsidR="000B4237" w:rsidRDefault="000B423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DDEB" w14:textId="77777777" w:rsidR="003F3A39" w:rsidRDefault="003F3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66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4CF12" w14:textId="6308EDCD" w:rsidR="006C3FE0" w:rsidRDefault="006C3FE0">
        <w:pPr>
          <w:pStyle w:val="Footer"/>
          <w:jc w:val="center"/>
        </w:pPr>
        <w:r w:rsidRPr="007C2902">
          <w:rPr>
            <w:i/>
            <w:iCs/>
            <w:sz w:val="18"/>
            <w:szCs w:val="18"/>
          </w:rPr>
          <w:fldChar w:fldCharType="begin"/>
        </w:r>
        <w:r w:rsidRPr="007C2902">
          <w:rPr>
            <w:i/>
            <w:iCs/>
            <w:sz w:val="18"/>
            <w:szCs w:val="18"/>
          </w:rPr>
          <w:instrText xml:space="preserve"> PAGE   \* MERGEFORMAT </w:instrText>
        </w:r>
        <w:r w:rsidRPr="007C2902">
          <w:rPr>
            <w:i/>
            <w:iCs/>
            <w:sz w:val="18"/>
            <w:szCs w:val="18"/>
          </w:rPr>
          <w:fldChar w:fldCharType="separate"/>
        </w:r>
        <w:r w:rsidRPr="007C2902">
          <w:rPr>
            <w:i/>
            <w:iCs/>
            <w:noProof/>
            <w:sz w:val="18"/>
            <w:szCs w:val="18"/>
          </w:rPr>
          <w:t>2</w:t>
        </w:r>
        <w:r w:rsidRPr="007C2902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1B7BB8FF" w:rsidR="006C3FE0" w:rsidRDefault="006C3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D687" w14:textId="77777777" w:rsidR="003F3A39" w:rsidRDefault="003F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3048" w14:textId="77777777" w:rsidR="000B4237" w:rsidRDefault="000B4237" w:rsidP="004A05E4">
      <w:r>
        <w:separator/>
      </w:r>
    </w:p>
  </w:footnote>
  <w:footnote w:type="continuationSeparator" w:id="0">
    <w:p w14:paraId="4F7F814D" w14:textId="77777777" w:rsidR="000B4237" w:rsidRDefault="000B423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BFD4" w14:textId="77777777" w:rsidR="003F3A39" w:rsidRDefault="003F3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AD33AB7" w:rsidR="006C3FE0" w:rsidRDefault="006C3FE0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EC28" w14:textId="77777777" w:rsidR="003F3A39" w:rsidRDefault="003F3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611"/>
    <w:multiLevelType w:val="hybridMultilevel"/>
    <w:tmpl w:val="1F4E4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6BC7"/>
    <w:multiLevelType w:val="hybridMultilevel"/>
    <w:tmpl w:val="0C80E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29629F"/>
    <w:multiLevelType w:val="hybridMultilevel"/>
    <w:tmpl w:val="5286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7F62"/>
    <w:multiLevelType w:val="hybridMultilevel"/>
    <w:tmpl w:val="597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2603"/>
    <w:multiLevelType w:val="hybridMultilevel"/>
    <w:tmpl w:val="B776D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34CE3"/>
    <w:multiLevelType w:val="hybridMultilevel"/>
    <w:tmpl w:val="B454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E7E66"/>
    <w:multiLevelType w:val="hybridMultilevel"/>
    <w:tmpl w:val="E2BA9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F2F90C">
      <w:start w:val="1"/>
      <w:numFmt w:val="bullet"/>
      <w:lvlText w:val="&gt;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76503"/>
    <w:multiLevelType w:val="hybridMultilevel"/>
    <w:tmpl w:val="3DF0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21764"/>
    <w:multiLevelType w:val="hybridMultilevel"/>
    <w:tmpl w:val="12E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421E"/>
    <w:multiLevelType w:val="hybridMultilevel"/>
    <w:tmpl w:val="A332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234E"/>
    <w:multiLevelType w:val="hybridMultilevel"/>
    <w:tmpl w:val="652CE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52AC0"/>
    <w:multiLevelType w:val="hybridMultilevel"/>
    <w:tmpl w:val="864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7B10"/>
    <w:multiLevelType w:val="hybridMultilevel"/>
    <w:tmpl w:val="DE46E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3C13"/>
    <w:multiLevelType w:val="hybridMultilevel"/>
    <w:tmpl w:val="F58CA400"/>
    <w:lvl w:ilvl="0" w:tplc="A4BC5ED0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97018"/>
    <w:multiLevelType w:val="hybridMultilevel"/>
    <w:tmpl w:val="3B90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86C4F"/>
    <w:multiLevelType w:val="hybridMultilevel"/>
    <w:tmpl w:val="CA40A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4C7A7B"/>
    <w:multiLevelType w:val="hybridMultilevel"/>
    <w:tmpl w:val="E5EC382E"/>
    <w:lvl w:ilvl="0" w:tplc="A4BC5ED0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11EA7"/>
    <w:multiLevelType w:val="hybridMultilevel"/>
    <w:tmpl w:val="61EC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7067"/>
    <w:multiLevelType w:val="hybridMultilevel"/>
    <w:tmpl w:val="BC4A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17"/>
  </w:num>
  <w:num w:numId="10">
    <w:abstractNumId w:val="3"/>
  </w:num>
  <w:num w:numId="11">
    <w:abstractNumId w:val="11"/>
  </w:num>
  <w:num w:numId="12">
    <w:abstractNumId w:val="0"/>
  </w:num>
  <w:num w:numId="13">
    <w:abstractNumId w:val="15"/>
  </w:num>
  <w:num w:numId="14">
    <w:abstractNumId w:val="8"/>
  </w:num>
  <w:num w:numId="15">
    <w:abstractNumId w:val="18"/>
  </w:num>
  <w:num w:numId="16">
    <w:abstractNumId w:val="5"/>
  </w:num>
  <w:num w:numId="17">
    <w:abstractNumId w:val="1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F24"/>
    <w:rsid w:val="0000324D"/>
    <w:rsid w:val="00003F6F"/>
    <w:rsid w:val="0000762E"/>
    <w:rsid w:val="00012C0C"/>
    <w:rsid w:val="00023402"/>
    <w:rsid w:val="00025336"/>
    <w:rsid w:val="00031666"/>
    <w:rsid w:val="00031F03"/>
    <w:rsid w:val="0004187E"/>
    <w:rsid w:val="00061BBD"/>
    <w:rsid w:val="00074B29"/>
    <w:rsid w:val="00074E80"/>
    <w:rsid w:val="000759FA"/>
    <w:rsid w:val="000812C4"/>
    <w:rsid w:val="000933BB"/>
    <w:rsid w:val="000A6025"/>
    <w:rsid w:val="000B4237"/>
    <w:rsid w:val="000B6986"/>
    <w:rsid w:val="000C102E"/>
    <w:rsid w:val="000C2833"/>
    <w:rsid w:val="000C7273"/>
    <w:rsid w:val="000E11AE"/>
    <w:rsid w:val="000E1496"/>
    <w:rsid w:val="000E39DC"/>
    <w:rsid w:val="000E4BF8"/>
    <w:rsid w:val="000F047F"/>
    <w:rsid w:val="000F1B9A"/>
    <w:rsid w:val="001010E4"/>
    <w:rsid w:val="00121C38"/>
    <w:rsid w:val="00131FEB"/>
    <w:rsid w:val="00137EF8"/>
    <w:rsid w:val="00142D69"/>
    <w:rsid w:val="00150FA2"/>
    <w:rsid w:val="0016071F"/>
    <w:rsid w:val="00161765"/>
    <w:rsid w:val="00167EC4"/>
    <w:rsid w:val="001710DF"/>
    <w:rsid w:val="0018056E"/>
    <w:rsid w:val="001813B3"/>
    <w:rsid w:val="00184DA6"/>
    <w:rsid w:val="001914A0"/>
    <w:rsid w:val="001940E2"/>
    <w:rsid w:val="001A0D75"/>
    <w:rsid w:val="001A2AED"/>
    <w:rsid w:val="001A717D"/>
    <w:rsid w:val="001C1ED2"/>
    <w:rsid w:val="001C6061"/>
    <w:rsid w:val="001D136E"/>
    <w:rsid w:val="001D670D"/>
    <w:rsid w:val="001E3382"/>
    <w:rsid w:val="001F0873"/>
    <w:rsid w:val="00204783"/>
    <w:rsid w:val="00204FB1"/>
    <w:rsid w:val="00210A65"/>
    <w:rsid w:val="002156EE"/>
    <w:rsid w:val="002250AF"/>
    <w:rsid w:val="00231AFD"/>
    <w:rsid w:val="00231C72"/>
    <w:rsid w:val="002415C9"/>
    <w:rsid w:val="0024336F"/>
    <w:rsid w:val="00243611"/>
    <w:rsid w:val="00244A43"/>
    <w:rsid w:val="00252243"/>
    <w:rsid w:val="00267EFA"/>
    <w:rsid w:val="0027049D"/>
    <w:rsid w:val="0027214A"/>
    <w:rsid w:val="00280503"/>
    <w:rsid w:val="002862A7"/>
    <w:rsid w:val="00294574"/>
    <w:rsid w:val="002B1AB5"/>
    <w:rsid w:val="002B7FCD"/>
    <w:rsid w:val="002C7BCE"/>
    <w:rsid w:val="002D717F"/>
    <w:rsid w:val="002D7194"/>
    <w:rsid w:val="002D7C68"/>
    <w:rsid w:val="002E099D"/>
    <w:rsid w:val="002E0DF8"/>
    <w:rsid w:val="002E3814"/>
    <w:rsid w:val="002E455F"/>
    <w:rsid w:val="002E5AAB"/>
    <w:rsid w:val="002F201D"/>
    <w:rsid w:val="002F2842"/>
    <w:rsid w:val="002F5717"/>
    <w:rsid w:val="002F640E"/>
    <w:rsid w:val="0030130C"/>
    <w:rsid w:val="00312621"/>
    <w:rsid w:val="00315250"/>
    <w:rsid w:val="00332DBF"/>
    <w:rsid w:val="003504A9"/>
    <w:rsid w:val="00361704"/>
    <w:rsid w:val="003715D0"/>
    <w:rsid w:val="00373C75"/>
    <w:rsid w:val="0037450F"/>
    <w:rsid w:val="00374BFC"/>
    <w:rsid w:val="0037733D"/>
    <w:rsid w:val="00387F1C"/>
    <w:rsid w:val="00390092"/>
    <w:rsid w:val="00393E34"/>
    <w:rsid w:val="00395819"/>
    <w:rsid w:val="003B0FD5"/>
    <w:rsid w:val="003B19D8"/>
    <w:rsid w:val="003C52E9"/>
    <w:rsid w:val="003F1C91"/>
    <w:rsid w:val="003F3A39"/>
    <w:rsid w:val="003F69BE"/>
    <w:rsid w:val="004272A5"/>
    <w:rsid w:val="00427B25"/>
    <w:rsid w:val="004415B8"/>
    <w:rsid w:val="00443FF2"/>
    <w:rsid w:val="00445190"/>
    <w:rsid w:val="0047148A"/>
    <w:rsid w:val="00475F06"/>
    <w:rsid w:val="00480566"/>
    <w:rsid w:val="004845D4"/>
    <w:rsid w:val="004A05E4"/>
    <w:rsid w:val="004A0DA1"/>
    <w:rsid w:val="004A29F1"/>
    <w:rsid w:val="004B0609"/>
    <w:rsid w:val="004B18E1"/>
    <w:rsid w:val="004E102B"/>
    <w:rsid w:val="004E53DD"/>
    <w:rsid w:val="004E59AE"/>
    <w:rsid w:val="004F2605"/>
    <w:rsid w:val="00500339"/>
    <w:rsid w:val="0050690E"/>
    <w:rsid w:val="00511CF8"/>
    <w:rsid w:val="005225A4"/>
    <w:rsid w:val="00531086"/>
    <w:rsid w:val="00532922"/>
    <w:rsid w:val="00540602"/>
    <w:rsid w:val="0054123A"/>
    <w:rsid w:val="00550D68"/>
    <w:rsid w:val="00565363"/>
    <w:rsid w:val="00566986"/>
    <w:rsid w:val="00566A20"/>
    <w:rsid w:val="00567ADA"/>
    <w:rsid w:val="0057077F"/>
    <w:rsid w:val="005776A5"/>
    <w:rsid w:val="005826C1"/>
    <w:rsid w:val="00586AF3"/>
    <w:rsid w:val="005A0721"/>
    <w:rsid w:val="005A104B"/>
    <w:rsid w:val="005A3115"/>
    <w:rsid w:val="005A4C7E"/>
    <w:rsid w:val="005A6CCE"/>
    <w:rsid w:val="005B6527"/>
    <w:rsid w:val="005D0BED"/>
    <w:rsid w:val="005E29CF"/>
    <w:rsid w:val="00607DF9"/>
    <w:rsid w:val="00611196"/>
    <w:rsid w:val="00620928"/>
    <w:rsid w:val="006329BC"/>
    <w:rsid w:val="00633947"/>
    <w:rsid w:val="006406DD"/>
    <w:rsid w:val="00646DDF"/>
    <w:rsid w:val="00653C16"/>
    <w:rsid w:val="006553A7"/>
    <w:rsid w:val="00656AEB"/>
    <w:rsid w:val="00657F4D"/>
    <w:rsid w:val="00661DD4"/>
    <w:rsid w:val="00665987"/>
    <w:rsid w:val="00682DB0"/>
    <w:rsid w:val="00692AF4"/>
    <w:rsid w:val="006930E6"/>
    <w:rsid w:val="00693A8C"/>
    <w:rsid w:val="006C3FE0"/>
    <w:rsid w:val="006D751F"/>
    <w:rsid w:val="006E261D"/>
    <w:rsid w:val="006E64CE"/>
    <w:rsid w:val="006F1042"/>
    <w:rsid w:val="006F2A5A"/>
    <w:rsid w:val="00701EBC"/>
    <w:rsid w:val="00703A62"/>
    <w:rsid w:val="0072498F"/>
    <w:rsid w:val="007277AC"/>
    <w:rsid w:val="0074069D"/>
    <w:rsid w:val="007576A2"/>
    <w:rsid w:val="00765253"/>
    <w:rsid w:val="007659F4"/>
    <w:rsid w:val="00770DF3"/>
    <w:rsid w:val="00773102"/>
    <w:rsid w:val="00774C76"/>
    <w:rsid w:val="00780799"/>
    <w:rsid w:val="007969A3"/>
    <w:rsid w:val="00797D33"/>
    <w:rsid w:val="007C2902"/>
    <w:rsid w:val="007C77EE"/>
    <w:rsid w:val="007F2049"/>
    <w:rsid w:val="007F4AE7"/>
    <w:rsid w:val="00806F15"/>
    <w:rsid w:val="0080715D"/>
    <w:rsid w:val="008100F3"/>
    <w:rsid w:val="00816760"/>
    <w:rsid w:val="00817BBE"/>
    <w:rsid w:val="008209CA"/>
    <w:rsid w:val="00820F3B"/>
    <w:rsid w:val="008249D7"/>
    <w:rsid w:val="00830BC9"/>
    <w:rsid w:val="00830E64"/>
    <w:rsid w:val="00831DE8"/>
    <w:rsid w:val="00834AE5"/>
    <w:rsid w:val="00837D50"/>
    <w:rsid w:val="008709A9"/>
    <w:rsid w:val="0087399A"/>
    <w:rsid w:val="00886165"/>
    <w:rsid w:val="008A075A"/>
    <w:rsid w:val="008A1828"/>
    <w:rsid w:val="008A36C2"/>
    <w:rsid w:val="008C7CC4"/>
    <w:rsid w:val="008D5BE7"/>
    <w:rsid w:val="008F0D88"/>
    <w:rsid w:val="008F40C8"/>
    <w:rsid w:val="00902A08"/>
    <w:rsid w:val="00910E7F"/>
    <w:rsid w:val="00911CBE"/>
    <w:rsid w:val="009143F8"/>
    <w:rsid w:val="00915C04"/>
    <w:rsid w:val="00917327"/>
    <w:rsid w:val="00921867"/>
    <w:rsid w:val="00925682"/>
    <w:rsid w:val="009314DE"/>
    <w:rsid w:val="0093369F"/>
    <w:rsid w:val="00936755"/>
    <w:rsid w:val="00942EF6"/>
    <w:rsid w:val="00944379"/>
    <w:rsid w:val="00950034"/>
    <w:rsid w:val="0096382B"/>
    <w:rsid w:val="00965123"/>
    <w:rsid w:val="00966B5B"/>
    <w:rsid w:val="00970B7F"/>
    <w:rsid w:val="00971C86"/>
    <w:rsid w:val="00981A4D"/>
    <w:rsid w:val="00982969"/>
    <w:rsid w:val="00990638"/>
    <w:rsid w:val="00992759"/>
    <w:rsid w:val="00992E2D"/>
    <w:rsid w:val="009A2885"/>
    <w:rsid w:val="009A296A"/>
    <w:rsid w:val="009B27B3"/>
    <w:rsid w:val="009B640C"/>
    <w:rsid w:val="009C37AF"/>
    <w:rsid w:val="009C4C3F"/>
    <w:rsid w:val="009D0B0C"/>
    <w:rsid w:val="009E04D2"/>
    <w:rsid w:val="009F5223"/>
    <w:rsid w:val="00A06324"/>
    <w:rsid w:val="00A12DD5"/>
    <w:rsid w:val="00A24185"/>
    <w:rsid w:val="00A52F53"/>
    <w:rsid w:val="00A5357B"/>
    <w:rsid w:val="00A54234"/>
    <w:rsid w:val="00A55BFD"/>
    <w:rsid w:val="00A63E6F"/>
    <w:rsid w:val="00A878DC"/>
    <w:rsid w:val="00A960F3"/>
    <w:rsid w:val="00AA5A9B"/>
    <w:rsid w:val="00AA6669"/>
    <w:rsid w:val="00AA6E41"/>
    <w:rsid w:val="00AA7286"/>
    <w:rsid w:val="00AA7456"/>
    <w:rsid w:val="00AC7245"/>
    <w:rsid w:val="00AC7C73"/>
    <w:rsid w:val="00AD0B00"/>
    <w:rsid w:val="00AD2514"/>
    <w:rsid w:val="00AD61B2"/>
    <w:rsid w:val="00AE63BD"/>
    <w:rsid w:val="00AF3F11"/>
    <w:rsid w:val="00AF7CC4"/>
    <w:rsid w:val="00B06C4B"/>
    <w:rsid w:val="00B14820"/>
    <w:rsid w:val="00B228A3"/>
    <w:rsid w:val="00B230D4"/>
    <w:rsid w:val="00B354EF"/>
    <w:rsid w:val="00B37E56"/>
    <w:rsid w:val="00B44B88"/>
    <w:rsid w:val="00B464A2"/>
    <w:rsid w:val="00B47A3A"/>
    <w:rsid w:val="00B524A8"/>
    <w:rsid w:val="00B55F34"/>
    <w:rsid w:val="00B64AB4"/>
    <w:rsid w:val="00B73AA2"/>
    <w:rsid w:val="00B80323"/>
    <w:rsid w:val="00B901E3"/>
    <w:rsid w:val="00BA1555"/>
    <w:rsid w:val="00BC2564"/>
    <w:rsid w:val="00BD4D91"/>
    <w:rsid w:val="00BD5233"/>
    <w:rsid w:val="00BD6CC2"/>
    <w:rsid w:val="00BF0D9E"/>
    <w:rsid w:val="00BF2142"/>
    <w:rsid w:val="00C1028F"/>
    <w:rsid w:val="00C20725"/>
    <w:rsid w:val="00C20BC2"/>
    <w:rsid w:val="00C33CB0"/>
    <w:rsid w:val="00C36CFC"/>
    <w:rsid w:val="00C40A6D"/>
    <w:rsid w:val="00C62FA0"/>
    <w:rsid w:val="00C66832"/>
    <w:rsid w:val="00C718C2"/>
    <w:rsid w:val="00C83CB0"/>
    <w:rsid w:val="00C91B36"/>
    <w:rsid w:val="00CA06B1"/>
    <w:rsid w:val="00CA3AD7"/>
    <w:rsid w:val="00CD5E3E"/>
    <w:rsid w:val="00CD7A31"/>
    <w:rsid w:val="00CF0CED"/>
    <w:rsid w:val="00D05E73"/>
    <w:rsid w:val="00D200A2"/>
    <w:rsid w:val="00D2079B"/>
    <w:rsid w:val="00D21706"/>
    <w:rsid w:val="00D21B50"/>
    <w:rsid w:val="00D22F80"/>
    <w:rsid w:val="00D31E81"/>
    <w:rsid w:val="00D329D4"/>
    <w:rsid w:val="00D36463"/>
    <w:rsid w:val="00D476EB"/>
    <w:rsid w:val="00D53CB3"/>
    <w:rsid w:val="00D5449C"/>
    <w:rsid w:val="00D57CB4"/>
    <w:rsid w:val="00D60864"/>
    <w:rsid w:val="00D65244"/>
    <w:rsid w:val="00D70694"/>
    <w:rsid w:val="00D71D19"/>
    <w:rsid w:val="00D93E3A"/>
    <w:rsid w:val="00D940E6"/>
    <w:rsid w:val="00D969CF"/>
    <w:rsid w:val="00D9799B"/>
    <w:rsid w:val="00D97B67"/>
    <w:rsid w:val="00DA44E8"/>
    <w:rsid w:val="00DA491E"/>
    <w:rsid w:val="00DA6090"/>
    <w:rsid w:val="00DB3C20"/>
    <w:rsid w:val="00DB3F4E"/>
    <w:rsid w:val="00DD4871"/>
    <w:rsid w:val="00DE0B59"/>
    <w:rsid w:val="00DE40F3"/>
    <w:rsid w:val="00DE678E"/>
    <w:rsid w:val="00DF6E1F"/>
    <w:rsid w:val="00E24BB9"/>
    <w:rsid w:val="00E27269"/>
    <w:rsid w:val="00E362AE"/>
    <w:rsid w:val="00E42675"/>
    <w:rsid w:val="00E55FF8"/>
    <w:rsid w:val="00E60920"/>
    <w:rsid w:val="00E627C4"/>
    <w:rsid w:val="00E63693"/>
    <w:rsid w:val="00E7065E"/>
    <w:rsid w:val="00E714FF"/>
    <w:rsid w:val="00E76B85"/>
    <w:rsid w:val="00EA2BB6"/>
    <w:rsid w:val="00EA5ECD"/>
    <w:rsid w:val="00EB6378"/>
    <w:rsid w:val="00EC134B"/>
    <w:rsid w:val="00ED1AF1"/>
    <w:rsid w:val="00ED7C76"/>
    <w:rsid w:val="00EF5108"/>
    <w:rsid w:val="00F00E9F"/>
    <w:rsid w:val="00F0557A"/>
    <w:rsid w:val="00F0755A"/>
    <w:rsid w:val="00F33192"/>
    <w:rsid w:val="00F44116"/>
    <w:rsid w:val="00F4481E"/>
    <w:rsid w:val="00F64C05"/>
    <w:rsid w:val="00F67174"/>
    <w:rsid w:val="00F74D7F"/>
    <w:rsid w:val="00F7589E"/>
    <w:rsid w:val="00F958C7"/>
    <w:rsid w:val="00F976A0"/>
    <w:rsid w:val="00FA0274"/>
    <w:rsid w:val="00FB199C"/>
    <w:rsid w:val="00FB4674"/>
    <w:rsid w:val="00FB5D7D"/>
    <w:rsid w:val="00FB656F"/>
    <w:rsid w:val="00FC7257"/>
    <w:rsid w:val="00FD1B6A"/>
    <w:rsid w:val="00FD2C61"/>
    <w:rsid w:val="00FE267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C7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69A3"/>
    <w:rPr>
      <w:color w:val="0000FF"/>
      <w:u w:val="single"/>
    </w:rPr>
  </w:style>
  <w:style w:type="table" w:styleId="TableGrid">
    <w:name w:val="Table Grid"/>
    <w:basedOn w:val="TableNormal"/>
    <w:uiPriority w:val="39"/>
    <w:rsid w:val="00267E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44CB-DDA0-4ADC-860C-4AAD08B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7</cp:revision>
  <cp:lastPrinted>2020-03-12T14:50:00Z</cp:lastPrinted>
  <dcterms:created xsi:type="dcterms:W3CDTF">2020-06-18T23:27:00Z</dcterms:created>
  <dcterms:modified xsi:type="dcterms:W3CDTF">2020-06-29T21:39:00Z</dcterms:modified>
</cp:coreProperties>
</file>