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E99C" w14:textId="77777777" w:rsidR="000C42F5" w:rsidRDefault="000454D4" w:rsidP="000454D4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</w:t>
      </w:r>
      <w:r w:rsidRPr="00256BF7">
        <w:rPr>
          <w:rFonts w:ascii="Arial" w:hAnsi="Arial"/>
          <w:b/>
          <w:bCs/>
          <w:sz w:val="24"/>
        </w:rPr>
        <w:t>Pennsylvania Telehealth: Equitable Planes of Access</w:t>
      </w:r>
    </w:p>
    <w:p w14:paraId="3B5FBAB5" w14:textId="4F42B539" w:rsidR="000454D4" w:rsidRPr="000C42F5" w:rsidRDefault="000C42F5" w:rsidP="000C42F5">
      <w:pPr>
        <w:jc w:val="center"/>
        <w:rPr>
          <w:rFonts w:ascii="Arial" w:hAnsi="Arial"/>
          <w:b/>
          <w:bCs/>
        </w:rPr>
      </w:pPr>
      <w:r w:rsidRPr="000C42F5">
        <w:rPr>
          <w:rFonts w:ascii="Arial" w:hAnsi="Arial"/>
          <w:b/>
          <w:bCs/>
        </w:rPr>
        <w:t>February 25, 2021</w:t>
      </w:r>
    </w:p>
    <w:p w14:paraId="628A915C" w14:textId="07745B2A" w:rsidR="000454D4" w:rsidRPr="000C42F5" w:rsidRDefault="000454D4" w:rsidP="000454D4">
      <w:pPr>
        <w:rPr>
          <w:rFonts w:ascii="Arial" w:hAnsi="Arial"/>
        </w:rPr>
      </w:pPr>
      <w:r w:rsidRPr="000C42F5">
        <w:rPr>
          <w:rFonts w:ascii="Arial" w:hAnsi="Arial"/>
        </w:rPr>
        <w:t xml:space="preserve">As the public health emergency continues in the face of the COVID 19 pandemic, access to care remains at a critical level for </w:t>
      </w:r>
      <w:r w:rsidR="000C42F5" w:rsidRPr="000C42F5">
        <w:rPr>
          <w:rFonts w:ascii="Arial" w:hAnsi="Arial"/>
        </w:rPr>
        <w:t>Pennsylvanians and citizens throughout the US</w:t>
      </w:r>
      <w:r w:rsidRPr="000C42F5">
        <w:rPr>
          <w:rFonts w:ascii="Arial" w:hAnsi="Arial"/>
        </w:rPr>
        <w:t xml:space="preserve">. In a short period, it has been well documented the COVID </w:t>
      </w:r>
      <w:r w:rsidR="00F517E5" w:rsidRPr="000C42F5">
        <w:rPr>
          <w:rFonts w:ascii="Arial" w:hAnsi="Arial"/>
        </w:rPr>
        <w:t>19 pandemic’s</w:t>
      </w:r>
      <w:r w:rsidRPr="000C42F5">
        <w:rPr>
          <w:rFonts w:ascii="Arial" w:hAnsi="Arial"/>
        </w:rPr>
        <w:t xml:space="preserve"> impact on our </w:t>
      </w:r>
      <w:r w:rsidR="00D50648" w:rsidRPr="000C42F5">
        <w:rPr>
          <w:rFonts w:ascii="Arial" w:hAnsi="Arial"/>
        </w:rPr>
        <w:t xml:space="preserve">Country’s </w:t>
      </w:r>
      <w:r w:rsidRPr="000C42F5">
        <w:rPr>
          <w:rFonts w:ascii="Arial" w:hAnsi="Arial"/>
        </w:rPr>
        <w:t xml:space="preserve">existing behavioral health crisis </w:t>
      </w:r>
      <w:r w:rsidR="000C42F5" w:rsidRPr="000C42F5">
        <w:rPr>
          <w:rFonts w:ascii="Arial" w:hAnsi="Arial"/>
        </w:rPr>
        <w:t>in areas such as</w:t>
      </w:r>
      <w:r w:rsidRPr="000C42F5">
        <w:rPr>
          <w:rFonts w:ascii="Arial" w:hAnsi="Arial"/>
        </w:rPr>
        <w:t xml:space="preserve"> opioid use</w:t>
      </w:r>
      <w:r w:rsidR="000C42F5" w:rsidRPr="000C42F5">
        <w:rPr>
          <w:rFonts w:ascii="Arial" w:hAnsi="Arial"/>
        </w:rPr>
        <w:t xml:space="preserve"> and</w:t>
      </w:r>
      <w:r w:rsidRPr="000C42F5">
        <w:rPr>
          <w:rFonts w:ascii="Arial" w:hAnsi="Arial"/>
        </w:rPr>
        <w:t xml:space="preserve"> suicide </w:t>
      </w:r>
      <w:r w:rsidR="000C42F5" w:rsidRPr="000C42F5">
        <w:rPr>
          <w:rFonts w:ascii="Arial" w:hAnsi="Arial"/>
        </w:rPr>
        <w:t>prevention and</w:t>
      </w:r>
      <w:r w:rsidRPr="000C42F5">
        <w:rPr>
          <w:rFonts w:ascii="Arial" w:hAnsi="Arial"/>
        </w:rPr>
        <w:t xml:space="preserve"> </w:t>
      </w:r>
      <w:r w:rsidR="000C42F5" w:rsidRPr="000C42F5">
        <w:rPr>
          <w:rFonts w:ascii="Arial" w:hAnsi="Arial"/>
        </w:rPr>
        <w:t xml:space="preserve">has highlighted </w:t>
      </w:r>
      <w:r w:rsidRPr="000C42F5">
        <w:rPr>
          <w:rFonts w:ascii="Arial" w:hAnsi="Arial"/>
        </w:rPr>
        <w:t xml:space="preserve">gaps in mental health services </w:t>
      </w:r>
      <w:r w:rsidR="000C42F5" w:rsidRPr="000C42F5">
        <w:rPr>
          <w:rFonts w:ascii="Arial" w:hAnsi="Arial"/>
        </w:rPr>
        <w:t>especially as</w:t>
      </w:r>
      <w:r w:rsidRPr="000C42F5">
        <w:rPr>
          <w:rFonts w:ascii="Arial" w:hAnsi="Arial"/>
        </w:rPr>
        <w:t xml:space="preserve"> new cases </w:t>
      </w:r>
      <w:proofErr w:type="gramStart"/>
      <w:r w:rsidR="000C42F5" w:rsidRPr="000C42F5">
        <w:rPr>
          <w:rFonts w:ascii="Arial" w:hAnsi="Arial"/>
        </w:rPr>
        <w:t>enter</w:t>
      </w:r>
      <w:r w:rsidRPr="000C42F5">
        <w:rPr>
          <w:rFonts w:ascii="Arial" w:hAnsi="Arial"/>
        </w:rPr>
        <w:t xml:space="preserve"> into</w:t>
      </w:r>
      <w:proofErr w:type="gramEnd"/>
      <w:r w:rsidRPr="000C42F5">
        <w:rPr>
          <w:rFonts w:ascii="Arial" w:hAnsi="Arial"/>
        </w:rPr>
        <w:t xml:space="preserve"> an already overburdened system. Throughout this time frame, the utilization of telehealth across the physical and behavioral health landscape has been</w:t>
      </w:r>
      <w:r w:rsidR="00D50648" w:rsidRPr="000C42F5">
        <w:rPr>
          <w:rFonts w:ascii="Arial" w:hAnsi="Arial"/>
        </w:rPr>
        <w:t xml:space="preserve"> a</w:t>
      </w:r>
      <w:r w:rsidRPr="000C42F5">
        <w:rPr>
          <w:rFonts w:ascii="Arial" w:hAnsi="Arial"/>
        </w:rPr>
        <w:t xml:space="preserve"> lifeline to a wide demographic of those in need of care. </w:t>
      </w:r>
    </w:p>
    <w:p w14:paraId="78F76DEE" w14:textId="7E449351" w:rsidR="000454D4" w:rsidRPr="000C42F5" w:rsidRDefault="000454D4" w:rsidP="000454D4">
      <w:pPr>
        <w:rPr>
          <w:rFonts w:ascii="Arial" w:hAnsi="Arial"/>
        </w:rPr>
      </w:pPr>
      <w:r w:rsidRPr="000C42F5">
        <w:rPr>
          <w:rFonts w:ascii="Arial" w:hAnsi="Arial"/>
        </w:rPr>
        <w:t>In response to this crisis, the Centers for Medicare, and Medicaid Services (CMS) quickly created revised allowances in telehealth delivery standards for state licensing entities and practitioner</w:t>
      </w:r>
      <w:r w:rsidR="00D50648" w:rsidRPr="000C42F5">
        <w:rPr>
          <w:rFonts w:ascii="Arial" w:hAnsi="Arial"/>
        </w:rPr>
        <w:t>s</w:t>
      </w:r>
      <w:r w:rsidRPr="000C42F5">
        <w:rPr>
          <w:rFonts w:ascii="Arial" w:hAnsi="Arial"/>
        </w:rPr>
        <w:t>. As the Public Health Emergency</w:t>
      </w:r>
      <w:r w:rsidR="000C42F5" w:rsidRPr="000C42F5">
        <w:rPr>
          <w:rFonts w:ascii="Arial" w:hAnsi="Arial"/>
        </w:rPr>
        <w:t xml:space="preserve"> nationwide and in PA </w:t>
      </w:r>
      <w:r w:rsidRPr="000C42F5">
        <w:rPr>
          <w:rFonts w:ascii="Arial" w:hAnsi="Arial"/>
        </w:rPr>
        <w:t>has been extended so to</w:t>
      </w:r>
      <w:r w:rsidR="000C42F5" w:rsidRPr="000C42F5">
        <w:rPr>
          <w:rFonts w:ascii="Arial" w:hAnsi="Arial"/>
        </w:rPr>
        <w:t>o</w:t>
      </w:r>
      <w:r w:rsidRPr="000C42F5">
        <w:rPr>
          <w:rFonts w:ascii="Arial" w:hAnsi="Arial"/>
        </w:rPr>
        <w:t xml:space="preserve"> have the telehealth flexibilities in the public sector</w:t>
      </w:r>
      <w:r w:rsidR="000C42F5" w:rsidRPr="000C42F5">
        <w:rPr>
          <w:rFonts w:ascii="Arial" w:hAnsi="Arial"/>
        </w:rPr>
        <w:t xml:space="preserve"> (e.g., Medicaid)</w:t>
      </w:r>
      <w:r w:rsidRPr="000C42F5">
        <w:rPr>
          <w:rFonts w:ascii="Arial" w:hAnsi="Arial"/>
        </w:rPr>
        <w:t xml:space="preserve"> </w:t>
      </w:r>
      <w:r w:rsidR="000C42F5" w:rsidRPr="000C42F5">
        <w:rPr>
          <w:rFonts w:ascii="Arial" w:hAnsi="Arial"/>
        </w:rPr>
        <w:t xml:space="preserve">to remove any </w:t>
      </w:r>
      <w:r w:rsidRPr="000C42F5">
        <w:rPr>
          <w:rFonts w:ascii="Arial" w:hAnsi="Arial"/>
        </w:rPr>
        <w:t xml:space="preserve">limits to access. </w:t>
      </w:r>
      <w:r w:rsidR="000C42F5" w:rsidRPr="000C42F5">
        <w:rPr>
          <w:rFonts w:ascii="Arial" w:hAnsi="Arial"/>
        </w:rPr>
        <w:t>Unfortunately, t</w:t>
      </w:r>
      <w:r w:rsidRPr="000C42F5">
        <w:rPr>
          <w:rFonts w:ascii="Arial" w:hAnsi="Arial"/>
        </w:rPr>
        <w:t>he same cannot be said for Pennsylvanians whose health needs are covered by commercial insurance. As the need for services grow</w:t>
      </w:r>
      <w:r w:rsidR="00D50648" w:rsidRPr="000C42F5">
        <w:rPr>
          <w:rFonts w:ascii="Arial" w:hAnsi="Arial"/>
          <w:strike/>
        </w:rPr>
        <w:t>s</w:t>
      </w:r>
      <w:r w:rsidR="00D50648" w:rsidRPr="000C42F5">
        <w:rPr>
          <w:rFonts w:ascii="Arial" w:hAnsi="Arial"/>
        </w:rPr>
        <w:t>,</w:t>
      </w:r>
      <w:r w:rsidRPr="000C42F5">
        <w:rPr>
          <w:rFonts w:ascii="Arial" w:hAnsi="Arial"/>
        </w:rPr>
        <w:t xml:space="preserve"> the private insurance companies have reduced, eliminated, or created uncertainties to ongoing access to telehealth services. In the past few months, several Pennsylvania commercial insurers have: </w:t>
      </w:r>
    </w:p>
    <w:p w14:paraId="474138CC" w14:textId="7A784EA0" w:rsidR="000454D4" w:rsidRPr="000C42F5" w:rsidRDefault="000454D4" w:rsidP="000454D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C42F5">
        <w:rPr>
          <w:rFonts w:ascii="Arial" w:hAnsi="Arial"/>
        </w:rPr>
        <w:t xml:space="preserve">Ended telehealth service </w:t>
      </w:r>
      <w:proofErr w:type="gramStart"/>
      <w:r w:rsidR="00F517E5" w:rsidRPr="000C42F5">
        <w:rPr>
          <w:rFonts w:ascii="Arial" w:hAnsi="Arial"/>
        </w:rPr>
        <w:t>coverage</w:t>
      </w:r>
      <w:r w:rsidR="000C42F5" w:rsidRPr="000C42F5">
        <w:rPr>
          <w:rFonts w:ascii="Arial" w:hAnsi="Arial"/>
        </w:rPr>
        <w:t>;</w:t>
      </w:r>
      <w:proofErr w:type="gramEnd"/>
    </w:p>
    <w:p w14:paraId="2C2CD555" w14:textId="7BC96022" w:rsidR="000454D4" w:rsidRPr="000C42F5" w:rsidRDefault="000454D4" w:rsidP="000454D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C42F5">
        <w:rPr>
          <w:rFonts w:ascii="Arial" w:hAnsi="Arial"/>
        </w:rPr>
        <w:t xml:space="preserve">Reduced or eliminated previous </w:t>
      </w:r>
      <w:r w:rsidR="00D50648" w:rsidRPr="000C42F5">
        <w:rPr>
          <w:rFonts w:ascii="Arial" w:hAnsi="Arial"/>
        </w:rPr>
        <w:t>c</w:t>
      </w:r>
      <w:r w:rsidRPr="000C42F5">
        <w:rPr>
          <w:rFonts w:ascii="Arial" w:hAnsi="Arial"/>
        </w:rPr>
        <w:t xml:space="preserve">o-pay </w:t>
      </w:r>
      <w:proofErr w:type="gramStart"/>
      <w:r w:rsidR="00F517E5" w:rsidRPr="000C42F5">
        <w:rPr>
          <w:rFonts w:ascii="Arial" w:hAnsi="Arial"/>
        </w:rPr>
        <w:t>waivers</w:t>
      </w:r>
      <w:r w:rsidR="000C42F5" w:rsidRPr="000C42F5">
        <w:rPr>
          <w:rFonts w:ascii="Arial" w:hAnsi="Arial"/>
        </w:rPr>
        <w:t>;</w:t>
      </w:r>
      <w:proofErr w:type="gramEnd"/>
    </w:p>
    <w:p w14:paraId="3C957020" w14:textId="77777777" w:rsidR="000C42F5" w:rsidRPr="000C42F5" w:rsidRDefault="000C42F5" w:rsidP="000454D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C42F5">
        <w:rPr>
          <w:rFonts w:ascii="Arial" w:hAnsi="Arial"/>
        </w:rPr>
        <w:t>Enacted m</w:t>
      </w:r>
      <w:r w:rsidR="000454D4" w:rsidRPr="000C42F5">
        <w:rPr>
          <w:rFonts w:ascii="Arial" w:hAnsi="Arial"/>
        </w:rPr>
        <w:t xml:space="preserve">onth to month changes in coverage </w:t>
      </w:r>
      <w:proofErr w:type="gramStart"/>
      <w:r w:rsidR="000454D4" w:rsidRPr="000C42F5">
        <w:rPr>
          <w:rFonts w:ascii="Arial" w:hAnsi="Arial"/>
        </w:rPr>
        <w:t>inclusions</w:t>
      </w:r>
      <w:r w:rsidR="00D50648" w:rsidRPr="000C42F5">
        <w:rPr>
          <w:rFonts w:ascii="Arial" w:hAnsi="Arial"/>
        </w:rPr>
        <w:t>;</w:t>
      </w:r>
      <w:proofErr w:type="gramEnd"/>
      <w:r w:rsidR="00D50648" w:rsidRPr="000C42F5">
        <w:rPr>
          <w:rFonts w:ascii="Arial" w:hAnsi="Arial"/>
        </w:rPr>
        <w:t xml:space="preserve"> </w:t>
      </w:r>
    </w:p>
    <w:p w14:paraId="4F00F4F2" w14:textId="7A9DE329" w:rsidR="000454D4" w:rsidRPr="000C42F5" w:rsidRDefault="000C42F5" w:rsidP="000454D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C42F5">
        <w:rPr>
          <w:rFonts w:ascii="Arial" w:hAnsi="Arial"/>
        </w:rPr>
        <w:t xml:space="preserve">Required the use (in certain cases) of proprietary systems for coverage, </w:t>
      </w:r>
      <w:r w:rsidR="00D50648" w:rsidRPr="000C42F5">
        <w:rPr>
          <w:rFonts w:ascii="Arial" w:hAnsi="Arial"/>
        </w:rPr>
        <w:t>and</w:t>
      </w:r>
    </w:p>
    <w:p w14:paraId="72C1C44C" w14:textId="44711D86" w:rsidR="000454D4" w:rsidRPr="000C42F5" w:rsidRDefault="000454D4" w:rsidP="000454D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C42F5">
        <w:rPr>
          <w:rFonts w:ascii="Arial" w:hAnsi="Arial"/>
        </w:rPr>
        <w:t xml:space="preserve">Some </w:t>
      </w:r>
      <w:r w:rsidR="00D50648" w:rsidRPr="000C42F5">
        <w:rPr>
          <w:rFonts w:ascii="Arial" w:hAnsi="Arial"/>
        </w:rPr>
        <w:t xml:space="preserve">are </w:t>
      </w:r>
      <w:r w:rsidR="000C42F5" w:rsidRPr="000C42F5">
        <w:rPr>
          <w:rFonts w:ascii="Arial" w:hAnsi="Arial"/>
        </w:rPr>
        <w:t xml:space="preserve">even </w:t>
      </w:r>
      <w:r w:rsidRPr="000C42F5">
        <w:rPr>
          <w:rFonts w:ascii="Arial" w:hAnsi="Arial"/>
        </w:rPr>
        <w:t>requiring a change in doctor or therapist for continued coverage</w:t>
      </w:r>
      <w:r w:rsidR="00D50648" w:rsidRPr="000C42F5">
        <w:rPr>
          <w:rFonts w:ascii="Arial" w:hAnsi="Arial"/>
        </w:rPr>
        <w:t>.</w:t>
      </w:r>
      <w:r w:rsidRPr="000C42F5">
        <w:rPr>
          <w:rFonts w:ascii="Arial" w:hAnsi="Arial"/>
        </w:rPr>
        <w:t xml:space="preserve"> </w:t>
      </w:r>
    </w:p>
    <w:p w14:paraId="0E949664" w14:textId="087EFA48" w:rsidR="000454D4" w:rsidRPr="000C42F5" w:rsidRDefault="000C42F5" w:rsidP="000454D4">
      <w:pPr>
        <w:rPr>
          <w:rFonts w:ascii="Arial" w:hAnsi="Arial"/>
          <w:strike/>
        </w:rPr>
      </w:pPr>
      <w:r w:rsidRPr="000C42F5">
        <w:rPr>
          <w:rFonts w:ascii="Arial" w:hAnsi="Arial"/>
        </w:rPr>
        <w:t xml:space="preserve">These actions specifically limit access to care for those with commercial insurance coverage and/or have dual coverage with Medicaid.  </w:t>
      </w:r>
      <w:r w:rsidR="000454D4" w:rsidRPr="000C42F5">
        <w:rPr>
          <w:rFonts w:ascii="Arial" w:hAnsi="Arial"/>
        </w:rPr>
        <w:t>Th</w:t>
      </w:r>
      <w:r w:rsidRPr="000C42F5">
        <w:rPr>
          <w:rFonts w:ascii="Arial" w:hAnsi="Arial"/>
        </w:rPr>
        <w:t>is</w:t>
      </w:r>
      <w:r w:rsidR="000454D4" w:rsidRPr="000C42F5">
        <w:rPr>
          <w:rFonts w:ascii="Arial" w:hAnsi="Arial"/>
        </w:rPr>
        <w:t xml:space="preserve"> lack of parity and fairness in coverage puts thousands of Pennsylvanians at risk for reduced access to care at </w:t>
      </w:r>
      <w:r w:rsidR="00D50648" w:rsidRPr="000C42F5">
        <w:rPr>
          <w:rFonts w:ascii="Arial" w:hAnsi="Arial"/>
        </w:rPr>
        <w:t xml:space="preserve">a </w:t>
      </w:r>
      <w:r w:rsidR="000454D4" w:rsidRPr="000C42F5">
        <w:rPr>
          <w:rFonts w:ascii="Arial" w:hAnsi="Arial"/>
        </w:rPr>
        <w:t>time when services are most in need. The landscape to provide services is further exacerbated by vaccine shortages, broadband and technology access</w:t>
      </w:r>
      <w:r w:rsidR="00D50648" w:rsidRPr="000C42F5">
        <w:rPr>
          <w:rFonts w:ascii="Arial" w:hAnsi="Arial"/>
        </w:rPr>
        <w:t xml:space="preserve"> issues</w:t>
      </w:r>
      <w:r w:rsidR="000454D4" w:rsidRPr="000C42F5">
        <w:rPr>
          <w:rFonts w:ascii="Arial" w:hAnsi="Arial"/>
        </w:rPr>
        <w:t xml:space="preserve">, and guidance from the </w:t>
      </w:r>
      <w:r w:rsidR="00D50648" w:rsidRPr="000C42F5">
        <w:rPr>
          <w:rFonts w:ascii="Arial" w:hAnsi="Arial"/>
        </w:rPr>
        <w:t xml:space="preserve">Commonwealth </w:t>
      </w:r>
      <w:r w:rsidR="000454D4" w:rsidRPr="000C42F5">
        <w:rPr>
          <w:rFonts w:ascii="Arial" w:hAnsi="Arial"/>
        </w:rPr>
        <w:t>around personal mitigation responsibilities. With all these complicating factors</w:t>
      </w:r>
      <w:r w:rsidR="00D50648" w:rsidRPr="000C42F5">
        <w:rPr>
          <w:rFonts w:ascii="Arial" w:hAnsi="Arial"/>
          <w:color w:val="FF0000"/>
        </w:rPr>
        <w:t>,</w:t>
      </w:r>
      <w:r w:rsidR="000454D4" w:rsidRPr="000C42F5">
        <w:rPr>
          <w:rFonts w:ascii="Arial" w:hAnsi="Arial"/>
        </w:rPr>
        <w:t xml:space="preserve"> why would we reduce access to </w:t>
      </w:r>
      <w:r w:rsidR="00D50648" w:rsidRPr="000C42F5">
        <w:rPr>
          <w:rFonts w:ascii="Arial" w:hAnsi="Arial"/>
        </w:rPr>
        <w:t xml:space="preserve">commercial health care insurance </w:t>
      </w:r>
      <w:r w:rsidR="000454D4" w:rsidRPr="000C42F5">
        <w:rPr>
          <w:rFonts w:ascii="Arial" w:hAnsi="Arial"/>
        </w:rPr>
        <w:t>coverage for telehealth</w:t>
      </w:r>
      <w:r w:rsidRPr="000C42F5">
        <w:rPr>
          <w:rFonts w:ascii="Arial" w:hAnsi="Arial"/>
        </w:rPr>
        <w:t xml:space="preserve"> during a time when the governor has extended the emergency declaration</w:t>
      </w:r>
      <w:r w:rsidR="00D50648" w:rsidRPr="000C42F5">
        <w:rPr>
          <w:rFonts w:ascii="Arial" w:hAnsi="Arial"/>
        </w:rPr>
        <w:t>?</w:t>
      </w:r>
      <w:r w:rsidR="000454D4" w:rsidRPr="000C42F5">
        <w:rPr>
          <w:rFonts w:ascii="Arial" w:hAnsi="Arial"/>
        </w:rPr>
        <w:t xml:space="preserve"> </w:t>
      </w:r>
    </w:p>
    <w:p w14:paraId="755A3AB0" w14:textId="1152EE82" w:rsidR="000454D4" w:rsidRPr="000C42F5" w:rsidRDefault="000454D4" w:rsidP="000454D4">
      <w:pPr>
        <w:rPr>
          <w:rFonts w:ascii="Arial" w:hAnsi="Arial"/>
        </w:rPr>
      </w:pPr>
      <w:r w:rsidRPr="000C42F5">
        <w:rPr>
          <w:rFonts w:ascii="Arial" w:hAnsi="Arial"/>
        </w:rPr>
        <w:t>On behalf of our members</w:t>
      </w:r>
      <w:r w:rsidR="00D50648" w:rsidRPr="000C42F5">
        <w:rPr>
          <w:rFonts w:ascii="Arial" w:hAnsi="Arial"/>
        </w:rPr>
        <w:t xml:space="preserve">, who serve </w:t>
      </w:r>
      <w:r w:rsidRPr="000C42F5">
        <w:rPr>
          <w:rFonts w:ascii="Arial" w:hAnsi="Arial"/>
        </w:rPr>
        <w:t>thousands of consumers and</w:t>
      </w:r>
      <w:r w:rsidR="00D50648" w:rsidRPr="000C42F5">
        <w:rPr>
          <w:rFonts w:ascii="Arial" w:hAnsi="Arial"/>
        </w:rPr>
        <w:t xml:space="preserve"> their</w:t>
      </w:r>
      <w:r w:rsidRPr="000C42F5">
        <w:rPr>
          <w:rFonts w:ascii="Arial" w:hAnsi="Arial"/>
        </w:rPr>
        <w:t xml:space="preserve"> families</w:t>
      </w:r>
      <w:r w:rsidR="00D50648" w:rsidRPr="000C42F5">
        <w:rPr>
          <w:rFonts w:ascii="Arial" w:hAnsi="Arial"/>
        </w:rPr>
        <w:t>,</w:t>
      </w:r>
      <w:r w:rsidRPr="000C42F5">
        <w:rPr>
          <w:rFonts w:ascii="Arial" w:hAnsi="Arial"/>
        </w:rPr>
        <w:t xml:space="preserve"> we request the </w:t>
      </w:r>
      <w:r w:rsidR="00F517E5" w:rsidRPr="000C42F5">
        <w:rPr>
          <w:rFonts w:ascii="Arial" w:hAnsi="Arial"/>
        </w:rPr>
        <w:t>following.</w:t>
      </w:r>
    </w:p>
    <w:p w14:paraId="218A7344" w14:textId="14894F99" w:rsidR="000454D4" w:rsidRPr="000C42F5" w:rsidRDefault="000454D4" w:rsidP="000454D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C42F5">
        <w:rPr>
          <w:rFonts w:ascii="Arial" w:hAnsi="Arial"/>
        </w:rPr>
        <w:t xml:space="preserve">All telehealth services be covered by commercial insurers operating in Pennsylvania based upon </w:t>
      </w:r>
      <w:r w:rsidR="00D50648" w:rsidRPr="000C42F5">
        <w:rPr>
          <w:rFonts w:ascii="Arial" w:hAnsi="Arial"/>
        </w:rPr>
        <w:t xml:space="preserve">the </w:t>
      </w:r>
      <w:r w:rsidRPr="000C42F5">
        <w:rPr>
          <w:rFonts w:ascii="Arial" w:hAnsi="Arial" w:cs="Arial"/>
          <w:color w:val="262626"/>
          <w:shd w:val="clear" w:color="auto" w:fill="FFFFFF"/>
        </w:rPr>
        <w:t>Department of Health and Human Services (</w:t>
      </w:r>
      <w:r w:rsidR="00D50648" w:rsidRPr="000C42F5">
        <w:rPr>
          <w:rFonts w:ascii="Arial" w:hAnsi="Arial" w:cs="Arial"/>
          <w:color w:val="262626"/>
          <w:shd w:val="clear" w:color="auto" w:fill="FFFFFF"/>
        </w:rPr>
        <w:t>D</w:t>
      </w:r>
      <w:r w:rsidRPr="000C42F5">
        <w:rPr>
          <w:rFonts w:ascii="Arial" w:hAnsi="Arial" w:cs="Arial"/>
          <w:color w:val="262626"/>
          <w:shd w:val="clear" w:color="auto" w:fill="FFFFFF"/>
        </w:rPr>
        <w:t xml:space="preserve">HS) intention to keep the public health emergency (PHE) declaration throughout </w:t>
      </w:r>
      <w:r w:rsidR="00F517E5" w:rsidRPr="000C42F5">
        <w:rPr>
          <w:rFonts w:ascii="Arial" w:hAnsi="Arial" w:cs="Arial"/>
          <w:color w:val="262626"/>
          <w:shd w:val="clear" w:color="auto" w:fill="FFFFFF"/>
        </w:rPr>
        <w:t>2021.</w:t>
      </w:r>
    </w:p>
    <w:p w14:paraId="5774BEF5" w14:textId="2E6B3669" w:rsidR="000454D4" w:rsidRPr="000C42F5" w:rsidRDefault="000454D4" w:rsidP="000454D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C42F5">
        <w:rPr>
          <w:rFonts w:ascii="Arial" w:hAnsi="Arial"/>
        </w:rPr>
        <w:t>Co-Pay waivers be exten</w:t>
      </w:r>
      <w:r w:rsidR="000C42F5" w:rsidRPr="000C42F5">
        <w:rPr>
          <w:rFonts w:ascii="Arial" w:hAnsi="Arial"/>
        </w:rPr>
        <w:t>ded</w:t>
      </w:r>
      <w:r w:rsidRPr="000C42F5">
        <w:rPr>
          <w:rFonts w:ascii="Arial" w:hAnsi="Arial"/>
        </w:rPr>
        <w:t xml:space="preserve"> for the duration of the P</w:t>
      </w:r>
      <w:r w:rsidR="00D50648" w:rsidRPr="000C42F5">
        <w:rPr>
          <w:rFonts w:ascii="Arial" w:hAnsi="Arial"/>
        </w:rPr>
        <w:t>HE; and</w:t>
      </w:r>
    </w:p>
    <w:p w14:paraId="34CEB33E" w14:textId="77777777" w:rsidR="000454D4" w:rsidRPr="000C42F5" w:rsidRDefault="000454D4" w:rsidP="000454D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C42F5">
        <w:rPr>
          <w:rFonts w:ascii="Arial" w:hAnsi="Arial"/>
        </w:rPr>
        <w:t xml:space="preserve">All current telehealth flexibilities as outlined in the CMS telehealth standards remain in effect for commercial insurers as outlined in the HHS PHE Guidance. </w:t>
      </w:r>
    </w:p>
    <w:p w14:paraId="276B766C" w14:textId="60AAD277" w:rsidR="000C42F5" w:rsidRPr="000C42F5" w:rsidRDefault="000454D4" w:rsidP="00C40D85">
      <w:pPr>
        <w:rPr>
          <w:rFonts w:ascii="Arial" w:hAnsi="Arial"/>
        </w:rPr>
      </w:pPr>
      <w:r w:rsidRPr="000C42F5">
        <w:rPr>
          <w:rFonts w:ascii="Arial" w:hAnsi="Arial"/>
        </w:rPr>
        <w:t>Thank you for your time and consideration in this endeavor and we offer our full support in efforts to ensure parity and equity in telehealth services for our most vulnerable</w:t>
      </w:r>
      <w:r w:rsidR="00D50648" w:rsidRPr="000C42F5">
        <w:rPr>
          <w:rFonts w:ascii="Arial" w:hAnsi="Arial"/>
        </w:rPr>
        <w:t xml:space="preserve"> Pennsylvania citizens</w:t>
      </w:r>
      <w:r w:rsidRPr="000C42F5">
        <w:rPr>
          <w:rFonts w:ascii="Arial" w:hAnsi="Arial"/>
        </w:rPr>
        <w:t xml:space="preserve">. </w:t>
      </w:r>
    </w:p>
    <w:sectPr w:rsidR="000C42F5" w:rsidRPr="000C42F5" w:rsidSect="000454D4">
      <w:footerReference w:type="default" r:id="rId7"/>
      <w:headerReference w:type="first" r:id="rId8"/>
      <w:footerReference w:type="first" r:id="rId9"/>
      <w:pgSz w:w="12240" w:h="15840"/>
      <w:pgMar w:top="1296" w:right="864" w:bottom="1296" w:left="1152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A9DE" w14:textId="77777777" w:rsidR="0030373E" w:rsidRDefault="0030373E" w:rsidP="00C64A20">
      <w:pPr>
        <w:spacing w:after="0" w:line="240" w:lineRule="auto"/>
      </w:pPr>
      <w:r>
        <w:separator/>
      </w:r>
    </w:p>
  </w:endnote>
  <w:endnote w:type="continuationSeparator" w:id="0">
    <w:p w14:paraId="136C5C20" w14:textId="77777777" w:rsidR="0030373E" w:rsidRDefault="0030373E" w:rsidP="00C6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3FF2" w14:textId="77777777" w:rsidR="00B953A9" w:rsidRPr="00B121EA" w:rsidRDefault="00B121EA" w:rsidP="00B121EA">
    <w:pPr>
      <w:pStyle w:val="Footer"/>
      <w:rPr>
        <w:rFonts w:ascii="Frutiger LT Std 57 Cn" w:hAnsi="Frutiger LT Std 57 Cn"/>
        <w:color w:val="002F6C"/>
        <w:sz w:val="20"/>
        <w:szCs w:val="20"/>
      </w:rPr>
    </w:pPr>
    <w:r w:rsidRPr="00411D93">
      <w:rPr>
        <w:rFonts w:ascii="Frutiger LT Std 57 Cn" w:hAnsi="Frutiger LT Std 57 Cn"/>
        <w:color w:val="002F6C"/>
        <w:sz w:val="20"/>
        <w:szCs w:val="20"/>
      </w:rPr>
      <w:t>777 E Park Dr, Ste G</w:t>
    </w:r>
    <w:proofErr w:type="gramStart"/>
    <w:r w:rsidRPr="00411D93">
      <w:rPr>
        <w:rFonts w:ascii="Frutiger LT Std 57 Cn" w:hAnsi="Frutiger LT Std 57 Cn"/>
        <w:color w:val="002F6C"/>
        <w:sz w:val="20"/>
        <w:szCs w:val="20"/>
      </w:rPr>
      <w:t xml:space="preserve">4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proofErr w:type="gramEnd"/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Harrisburg, PA 17111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Phone 717-364-3280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Fax 717-364-3287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www.paproviders.org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9CDA" w14:textId="77777777" w:rsidR="00104A99" w:rsidRPr="00B121EA" w:rsidRDefault="00B121EA" w:rsidP="00B121EA">
    <w:pPr>
      <w:pStyle w:val="Footer"/>
      <w:rPr>
        <w:rFonts w:ascii="Frutiger LT Std 57 Cn" w:hAnsi="Frutiger LT Std 57 Cn"/>
        <w:color w:val="002F6C"/>
        <w:sz w:val="20"/>
        <w:szCs w:val="20"/>
      </w:rPr>
    </w:pPr>
    <w:r w:rsidRPr="00411D93">
      <w:rPr>
        <w:rFonts w:ascii="Frutiger LT Std 57 Cn" w:hAnsi="Frutiger LT Std 57 Cn"/>
        <w:color w:val="002F6C"/>
        <w:sz w:val="20"/>
        <w:szCs w:val="20"/>
      </w:rPr>
      <w:t>777 E Park Dr, Ste G</w:t>
    </w:r>
    <w:proofErr w:type="gramStart"/>
    <w:r w:rsidRPr="00411D93">
      <w:rPr>
        <w:rFonts w:ascii="Frutiger LT Std 57 Cn" w:hAnsi="Frutiger LT Std 57 Cn"/>
        <w:color w:val="002F6C"/>
        <w:sz w:val="20"/>
        <w:szCs w:val="20"/>
      </w:rPr>
      <w:t xml:space="preserve">4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proofErr w:type="gramEnd"/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Harrisburg, PA 17111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Phone 717-364-3280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Fax 717-364-3287 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DD0D41">
      <w:rPr>
        <w:rFonts w:ascii="Frutiger LT Std 57 Cn" w:hAnsi="Frutiger LT Std 57 Cn"/>
        <w:color w:val="E87722"/>
        <w:sz w:val="20"/>
        <w:szCs w:val="20"/>
      </w:rPr>
      <w:t>|</w:t>
    </w:r>
    <w:r>
      <w:rPr>
        <w:rFonts w:ascii="Frutiger LT Std 57 Cn" w:hAnsi="Frutiger LT Std 57 Cn"/>
        <w:color w:val="002F6C"/>
        <w:sz w:val="20"/>
        <w:szCs w:val="20"/>
      </w:rPr>
      <w:t xml:space="preserve"> </w:t>
    </w:r>
    <w:r w:rsidRPr="00411D93">
      <w:rPr>
        <w:rFonts w:ascii="Frutiger LT Std 57 Cn" w:hAnsi="Frutiger LT Std 57 Cn"/>
        <w:color w:val="002F6C"/>
        <w:sz w:val="20"/>
        <w:szCs w:val="20"/>
      </w:rPr>
      <w:t xml:space="preserve"> www.paproviders.org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190" w14:textId="77777777" w:rsidR="0030373E" w:rsidRDefault="0030373E" w:rsidP="00C64A20">
      <w:pPr>
        <w:spacing w:after="0" w:line="240" w:lineRule="auto"/>
      </w:pPr>
      <w:r>
        <w:separator/>
      </w:r>
    </w:p>
  </w:footnote>
  <w:footnote w:type="continuationSeparator" w:id="0">
    <w:p w14:paraId="2046425C" w14:textId="77777777" w:rsidR="0030373E" w:rsidRDefault="0030373E" w:rsidP="00C6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18F1" w14:textId="67A0F4AD" w:rsidR="00C64A20" w:rsidRDefault="000454D4">
    <w:pPr>
      <w:pStyle w:val="Header"/>
    </w:pPr>
    <w:r w:rsidRPr="00C64A20">
      <w:rPr>
        <w:noProof/>
      </w:rPr>
      <w:drawing>
        <wp:anchor distT="0" distB="0" distL="114300" distR="114300" simplePos="0" relativeHeight="251662336" behindDoc="1" locked="0" layoutInCell="1" allowOverlap="1" wp14:anchorId="337C9771" wp14:editId="1C67F4C4">
          <wp:simplePos x="0" y="0"/>
          <wp:positionH relativeFrom="page">
            <wp:posOffset>5137150</wp:posOffset>
          </wp:positionH>
          <wp:positionV relativeFrom="page">
            <wp:posOffset>215900</wp:posOffset>
          </wp:positionV>
          <wp:extent cx="1383665" cy="831850"/>
          <wp:effectExtent l="0" t="0" r="6985" b="6350"/>
          <wp:wrapTight wrapText="bothSides">
            <wp:wrapPolygon edited="0">
              <wp:start x="0" y="0"/>
              <wp:lineTo x="0" y="21270"/>
              <wp:lineTo x="21412" y="21270"/>
              <wp:lineTo x="21412" y="0"/>
              <wp:lineTo x="0" y="0"/>
            </wp:wrapPolygon>
          </wp:wrapTight>
          <wp:docPr id="3" name="Picture 3" descr="logo for digit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digita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3C45F" w14:textId="77777777" w:rsidR="00C64A20" w:rsidRDefault="00C64A20">
    <w:pPr>
      <w:pStyle w:val="Header"/>
    </w:pPr>
  </w:p>
  <w:p w14:paraId="77E13CDC" w14:textId="77777777" w:rsidR="00C64A20" w:rsidRDefault="00C64A20">
    <w:pPr>
      <w:pStyle w:val="Header"/>
    </w:pPr>
  </w:p>
  <w:p w14:paraId="16E8C7A6" w14:textId="77777777" w:rsidR="00C64A20" w:rsidRDefault="00C64A20">
    <w:pPr>
      <w:pStyle w:val="Header"/>
    </w:pPr>
  </w:p>
  <w:p w14:paraId="7B3FEB5D" w14:textId="77777777" w:rsidR="00C64A20" w:rsidRDefault="00C64A20">
    <w:pPr>
      <w:pStyle w:val="Header"/>
    </w:pPr>
  </w:p>
  <w:p w14:paraId="5E355A9A" w14:textId="77777777" w:rsidR="00C64A20" w:rsidRDefault="00C64A20">
    <w:pPr>
      <w:pStyle w:val="Header"/>
    </w:pPr>
  </w:p>
  <w:p w14:paraId="3FE19DB0" w14:textId="77777777" w:rsidR="00C64A20" w:rsidRDefault="00C64A20">
    <w:pPr>
      <w:pStyle w:val="Header"/>
    </w:pPr>
  </w:p>
  <w:p w14:paraId="4D6B3750" w14:textId="564D1EBC" w:rsidR="00C64A20" w:rsidRDefault="00C64A20">
    <w:pPr>
      <w:pStyle w:val="Header"/>
    </w:pPr>
    <w:r w:rsidRPr="00C64A20">
      <w:rPr>
        <w:noProof/>
      </w:rPr>
      <w:drawing>
        <wp:anchor distT="0" distB="0" distL="114300" distR="114300" simplePos="0" relativeHeight="251663360" behindDoc="1" locked="0" layoutInCell="1" allowOverlap="1" wp14:anchorId="73D6EE8C" wp14:editId="5C0BD5C6">
          <wp:simplePos x="0" y="0"/>
          <wp:positionH relativeFrom="page">
            <wp:posOffset>7480935</wp:posOffset>
          </wp:positionH>
          <wp:positionV relativeFrom="page">
            <wp:posOffset>7620</wp:posOffset>
          </wp:positionV>
          <wp:extent cx="279400" cy="10058400"/>
          <wp:effectExtent l="0" t="0" r="6350" b="0"/>
          <wp:wrapTight wrapText="bothSides">
            <wp:wrapPolygon edited="0">
              <wp:start x="0" y="0"/>
              <wp:lineTo x="0" y="21559"/>
              <wp:lineTo x="20618" y="21559"/>
              <wp:lineTo x="20618" y="0"/>
              <wp:lineTo x="0" y="0"/>
            </wp:wrapPolygon>
          </wp:wrapTight>
          <wp:docPr id="4" name="Picture 4" descr="Sidebar digit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bar digital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C21"/>
    <w:multiLevelType w:val="hybridMultilevel"/>
    <w:tmpl w:val="B37A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F440B6">
      <w:start w:val="1"/>
      <w:numFmt w:val="lowerRoman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D17CE"/>
    <w:multiLevelType w:val="hybridMultilevel"/>
    <w:tmpl w:val="2112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565B5"/>
    <w:multiLevelType w:val="hybridMultilevel"/>
    <w:tmpl w:val="4E0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9E7"/>
    <w:multiLevelType w:val="hybridMultilevel"/>
    <w:tmpl w:val="CCD0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38A4"/>
    <w:multiLevelType w:val="hybridMultilevel"/>
    <w:tmpl w:val="72DA97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DFD0ED3"/>
    <w:multiLevelType w:val="hybridMultilevel"/>
    <w:tmpl w:val="BE8A6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BF4"/>
    <w:multiLevelType w:val="hybridMultilevel"/>
    <w:tmpl w:val="4B14A76A"/>
    <w:lvl w:ilvl="0" w:tplc="27FAF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FAFF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D4"/>
    <w:rsid w:val="000454D4"/>
    <w:rsid w:val="000C42F5"/>
    <w:rsid w:val="000E4C5B"/>
    <w:rsid w:val="00104A99"/>
    <w:rsid w:val="001D3FDD"/>
    <w:rsid w:val="002450A1"/>
    <w:rsid w:val="0030373E"/>
    <w:rsid w:val="003251A1"/>
    <w:rsid w:val="003F0E45"/>
    <w:rsid w:val="00411D93"/>
    <w:rsid w:val="00486B02"/>
    <w:rsid w:val="004D2F65"/>
    <w:rsid w:val="005E631B"/>
    <w:rsid w:val="007A5B99"/>
    <w:rsid w:val="00816214"/>
    <w:rsid w:val="008407D0"/>
    <w:rsid w:val="00A30823"/>
    <w:rsid w:val="00A74C43"/>
    <w:rsid w:val="00AE0D47"/>
    <w:rsid w:val="00B121EA"/>
    <w:rsid w:val="00B3522F"/>
    <w:rsid w:val="00B814B9"/>
    <w:rsid w:val="00B953A9"/>
    <w:rsid w:val="00BC3FC9"/>
    <w:rsid w:val="00C3236F"/>
    <w:rsid w:val="00C40D85"/>
    <w:rsid w:val="00C60BD9"/>
    <w:rsid w:val="00C64A20"/>
    <w:rsid w:val="00CA5B7E"/>
    <w:rsid w:val="00D40E97"/>
    <w:rsid w:val="00D46E30"/>
    <w:rsid w:val="00D50648"/>
    <w:rsid w:val="00DD0D41"/>
    <w:rsid w:val="00DD6575"/>
    <w:rsid w:val="00E25839"/>
    <w:rsid w:val="00E4243E"/>
    <w:rsid w:val="00F517E5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98916"/>
  <w15:chartTrackingRefBased/>
  <w15:docId w15:val="{78281151-47E4-4AFA-BC1C-2CBA3DE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20"/>
  </w:style>
  <w:style w:type="paragraph" w:styleId="Footer">
    <w:name w:val="footer"/>
    <w:basedOn w:val="Normal"/>
    <w:link w:val="FooterChar"/>
    <w:uiPriority w:val="99"/>
    <w:unhideWhenUsed/>
    <w:rsid w:val="00C6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20"/>
  </w:style>
  <w:style w:type="paragraph" w:styleId="ListParagraph">
    <w:name w:val="List Paragraph"/>
    <w:basedOn w:val="Normal"/>
    <w:uiPriority w:val="34"/>
    <w:qFormat/>
    <w:rsid w:val="001D3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%20for%20Office\Letterhead\RCPA_letterhead_multi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RCPA_letterhead_multipage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Sharp</dc:creator>
  <cp:keywords/>
  <dc:description/>
  <cp:lastModifiedBy>Richard Edley</cp:lastModifiedBy>
  <cp:revision>2</cp:revision>
  <cp:lastPrinted>2021-02-25T14:37:00Z</cp:lastPrinted>
  <dcterms:created xsi:type="dcterms:W3CDTF">2021-02-25T14:38:00Z</dcterms:created>
  <dcterms:modified xsi:type="dcterms:W3CDTF">2021-02-25T14:38:00Z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2096809108</vt:i4>
  </property>
</Properties>
</file>